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AB766" w14:textId="7BE0237E" w:rsidR="00873A3D" w:rsidRPr="00D071A4" w:rsidRDefault="00703354" w:rsidP="00C92F7A">
      <w:pPr>
        <w:rPr>
          <w:rFonts w:ascii="Arial" w:hAnsi="Arial" w:cs="Arial"/>
          <w:sz w:val="24"/>
          <w:szCs w:val="24"/>
        </w:rPr>
      </w:pPr>
      <w:r>
        <w:rPr>
          <w:noProof/>
        </w:rPr>
        <w:drawing>
          <wp:inline distT="0" distB="0" distL="0" distR="0" wp14:anchorId="5A631C1E" wp14:editId="2651AF72">
            <wp:extent cx="2959100" cy="1044221"/>
            <wp:effectExtent l="0" t="0" r="0" b="0"/>
            <wp:docPr id="919344311" name="Picture 1" descr="A logo for a health sciences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9344311" name="Picture 1" descr="A logo for a health sciences company&#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2974976" cy="1049824"/>
                    </a:xfrm>
                    <a:prstGeom prst="rect">
                      <a:avLst/>
                    </a:prstGeom>
                  </pic:spPr>
                </pic:pic>
              </a:graphicData>
            </a:graphic>
          </wp:inline>
        </w:drawing>
      </w:r>
      <w:r w:rsidR="001B76BB" w:rsidRPr="001B76BB">
        <w:rPr>
          <w:noProof/>
        </w:rPr>
        <w:t xml:space="preserve"> </w:t>
      </w:r>
      <w:r w:rsidR="00A30604">
        <w:rPr>
          <w:noProof/>
        </w:rPr>
        <w:tab/>
      </w:r>
      <w:r w:rsidR="00A30604">
        <w:rPr>
          <w:noProof/>
        </w:rPr>
        <w:tab/>
      </w:r>
      <w:r w:rsidR="00A30604">
        <w:rPr>
          <w:rFonts w:ascii="Arial" w:hAnsi="Arial" w:cs="Arial"/>
          <w:noProof/>
          <w:sz w:val="24"/>
          <w:szCs w:val="24"/>
        </w:rPr>
        <w:drawing>
          <wp:inline distT="0" distB="0" distL="0" distR="0" wp14:anchorId="10946473" wp14:editId="40712222">
            <wp:extent cx="1650916" cy="1056640"/>
            <wp:effectExtent l="0" t="0" r="635" b="0"/>
            <wp:docPr id="2" name="Picture 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up of a logo&#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680743" cy="1075730"/>
                    </a:xfrm>
                    <a:prstGeom prst="rect">
                      <a:avLst/>
                    </a:prstGeom>
                  </pic:spPr>
                </pic:pic>
              </a:graphicData>
            </a:graphic>
          </wp:inline>
        </w:drawing>
      </w:r>
    </w:p>
    <w:p w14:paraId="01BE16C9" w14:textId="4F375BC6" w:rsidR="00975C5B" w:rsidRPr="00402F76" w:rsidRDefault="005102BF" w:rsidP="001B3807">
      <w:pPr>
        <w:spacing w:after="0" w:line="240" w:lineRule="auto"/>
        <w:jc w:val="center"/>
        <w:rPr>
          <w:rFonts w:ascii="Arial" w:hAnsi="Arial" w:cs="Arial"/>
          <w:b/>
          <w:bCs/>
          <w:i/>
          <w:iCs/>
          <w:sz w:val="24"/>
          <w:szCs w:val="24"/>
        </w:rPr>
      </w:pPr>
      <w:r w:rsidRPr="00402F76">
        <w:rPr>
          <w:rFonts w:ascii="Arial" w:hAnsi="Arial" w:cs="Arial"/>
          <w:b/>
          <w:bCs/>
          <w:i/>
          <w:iCs/>
          <w:sz w:val="24"/>
          <w:szCs w:val="24"/>
        </w:rPr>
        <w:t>1</w:t>
      </w:r>
      <w:r w:rsidRPr="00402F76">
        <w:rPr>
          <w:rFonts w:ascii="Arial" w:hAnsi="Arial" w:cs="Arial"/>
          <w:b/>
          <w:bCs/>
          <w:i/>
          <w:iCs/>
          <w:sz w:val="24"/>
          <w:szCs w:val="24"/>
          <w:vertAlign w:val="superscript"/>
        </w:rPr>
        <w:t>st</w:t>
      </w:r>
      <w:r w:rsidRPr="00402F76">
        <w:rPr>
          <w:rFonts w:ascii="Arial" w:hAnsi="Arial" w:cs="Arial"/>
          <w:b/>
          <w:bCs/>
          <w:i/>
          <w:iCs/>
          <w:sz w:val="24"/>
          <w:szCs w:val="24"/>
        </w:rPr>
        <w:t xml:space="preserve"> Annual SUNY Downstate:</w:t>
      </w:r>
      <w:r w:rsidR="002C7679" w:rsidRPr="00402F76">
        <w:rPr>
          <w:rFonts w:ascii="Arial" w:hAnsi="Arial" w:cs="Arial"/>
          <w:b/>
          <w:bCs/>
          <w:i/>
          <w:iCs/>
          <w:sz w:val="24"/>
          <w:szCs w:val="24"/>
        </w:rPr>
        <w:t xml:space="preserve"> </w:t>
      </w:r>
      <w:r w:rsidR="00975C5B" w:rsidRPr="00402F76">
        <w:rPr>
          <w:rFonts w:ascii="Arial" w:hAnsi="Arial" w:cs="Arial"/>
          <w:b/>
          <w:bCs/>
          <w:i/>
          <w:iCs/>
          <w:sz w:val="24"/>
          <w:szCs w:val="24"/>
        </w:rPr>
        <w:t>Clinical Trials Symposium</w:t>
      </w:r>
    </w:p>
    <w:p w14:paraId="3F772396" w14:textId="77777777" w:rsidR="00402F76" w:rsidRDefault="00402F76" w:rsidP="001B3807">
      <w:pPr>
        <w:spacing w:after="0" w:line="240" w:lineRule="auto"/>
        <w:rPr>
          <w:rFonts w:ascii="Arial" w:hAnsi="Arial" w:cs="Arial"/>
          <w:b/>
          <w:bCs/>
          <w:i/>
          <w:iCs/>
          <w:sz w:val="24"/>
          <w:szCs w:val="24"/>
        </w:rPr>
      </w:pPr>
    </w:p>
    <w:p w14:paraId="21F031EF" w14:textId="6D79FE14" w:rsidR="00402F76" w:rsidRDefault="002C7679" w:rsidP="001B3807">
      <w:pPr>
        <w:spacing w:after="0" w:line="240" w:lineRule="auto"/>
        <w:jc w:val="center"/>
        <w:rPr>
          <w:rFonts w:ascii="Arial" w:hAnsi="Arial" w:cs="Arial"/>
          <w:sz w:val="24"/>
          <w:szCs w:val="24"/>
        </w:rPr>
      </w:pPr>
      <w:r w:rsidRPr="00402F76">
        <w:rPr>
          <w:rFonts w:ascii="Arial" w:hAnsi="Arial" w:cs="Arial"/>
          <w:i/>
          <w:iCs/>
          <w:sz w:val="24"/>
          <w:szCs w:val="24"/>
        </w:rPr>
        <w:t>Wednesday, October 25</w:t>
      </w:r>
      <w:r w:rsidRPr="00402F76">
        <w:rPr>
          <w:rFonts w:ascii="Arial" w:hAnsi="Arial" w:cs="Arial"/>
          <w:i/>
          <w:iCs/>
          <w:sz w:val="24"/>
          <w:szCs w:val="24"/>
          <w:vertAlign w:val="superscript"/>
        </w:rPr>
        <w:t>th</w:t>
      </w:r>
      <w:r w:rsidRPr="00402F76">
        <w:rPr>
          <w:rFonts w:ascii="Arial" w:hAnsi="Arial" w:cs="Arial"/>
          <w:i/>
          <w:iCs/>
          <w:sz w:val="24"/>
          <w:szCs w:val="24"/>
        </w:rPr>
        <w:t>, 2023</w:t>
      </w:r>
      <w:r w:rsidR="00402F76" w:rsidRPr="00402F76">
        <w:rPr>
          <w:rFonts w:ascii="Arial" w:hAnsi="Arial" w:cs="Arial"/>
          <w:i/>
          <w:iCs/>
          <w:sz w:val="24"/>
          <w:szCs w:val="24"/>
        </w:rPr>
        <w:t xml:space="preserve">, </w:t>
      </w:r>
      <w:r w:rsidR="005102BF" w:rsidRPr="00402F76">
        <w:rPr>
          <w:rFonts w:ascii="Arial" w:hAnsi="Arial" w:cs="Arial"/>
          <w:sz w:val="24"/>
          <w:szCs w:val="24"/>
        </w:rPr>
        <w:t xml:space="preserve">PHAB </w:t>
      </w:r>
      <w:r w:rsidR="00D0160E">
        <w:rPr>
          <w:rFonts w:ascii="Arial" w:hAnsi="Arial" w:cs="Arial"/>
          <w:sz w:val="24"/>
          <w:szCs w:val="24"/>
        </w:rPr>
        <w:t>1</w:t>
      </w:r>
      <w:r w:rsidR="00D0160E" w:rsidRPr="0035297D">
        <w:rPr>
          <w:rFonts w:ascii="Arial" w:hAnsi="Arial" w:cs="Arial"/>
          <w:sz w:val="24"/>
          <w:szCs w:val="24"/>
          <w:vertAlign w:val="superscript"/>
        </w:rPr>
        <w:t>st</w:t>
      </w:r>
      <w:r w:rsidR="00D0160E">
        <w:rPr>
          <w:rFonts w:ascii="Arial" w:hAnsi="Arial" w:cs="Arial"/>
          <w:sz w:val="24"/>
          <w:szCs w:val="24"/>
        </w:rPr>
        <w:t xml:space="preserve"> Floor, </w:t>
      </w:r>
      <w:r w:rsidR="005102BF" w:rsidRPr="00402F76">
        <w:rPr>
          <w:rFonts w:ascii="Arial" w:hAnsi="Arial" w:cs="Arial"/>
          <w:sz w:val="24"/>
          <w:szCs w:val="24"/>
        </w:rPr>
        <w:t>Halls A-D</w:t>
      </w:r>
    </w:p>
    <w:p w14:paraId="64F68163" w14:textId="36AB96FE" w:rsidR="00AF7EC2" w:rsidRDefault="00AF7EC2" w:rsidP="001B3807">
      <w:pPr>
        <w:spacing w:after="0" w:line="240" w:lineRule="auto"/>
        <w:jc w:val="center"/>
        <w:rPr>
          <w:rFonts w:ascii="Arial" w:hAnsi="Arial" w:cs="Arial"/>
          <w:sz w:val="24"/>
          <w:szCs w:val="24"/>
        </w:rPr>
      </w:pPr>
      <w:r>
        <w:rPr>
          <w:rFonts w:ascii="Arial" w:hAnsi="Arial" w:cs="Arial"/>
          <w:sz w:val="24"/>
          <w:szCs w:val="24"/>
        </w:rPr>
        <w:t>8:30AM – 4:00PM</w:t>
      </w:r>
    </w:p>
    <w:p w14:paraId="46653E32" w14:textId="393CE0CB" w:rsidR="007049EF" w:rsidRDefault="007049EF" w:rsidP="007049EF">
      <w:pPr>
        <w:pStyle w:val="Default"/>
        <w:rPr>
          <w:color w:val="auto"/>
        </w:rPr>
      </w:pPr>
    </w:p>
    <w:p w14:paraId="57DBAFDB" w14:textId="346E3CF7" w:rsidR="007049EF" w:rsidRPr="007049EF" w:rsidRDefault="007049EF" w:rsidP="007049EF">
      <w:pPr>
        <w:spacing w:after="0" w:line="240" w:lineRule="auto"/>
        <w:jc w:val="center"/>
        <w:rPr>
          <w:rFonts w:ascii="Arial" w:hAnsi="Arial" w:cs="Arial"/>
          <w:sz w:val="24"/>
          <w:szCs w:val="24"/>
        </w:rPr>
      </w:pPr>
      <w:r w:rsidRPr="007049EF">
        <w:rPr>
          <w:rFonts w:ascii="Arial" w:hAnsi="Arial" w:cs="Arial"/>
        </w:rPr>
        <w:t xml:space="preserve">The DHSU Clinical Trials Symposium aims to strengthen and catalyze clinical trials on campus. Hear about new and current research endeavors, foster new collaborations, and strategize on how to improve clinical trial activity at </w:t>
      </w:r>
      <w:r>
        <w:rPr>
          <w:rFonts w:ascii="Arial" w:hAnsi="Arial" w:cs="Arial"/>
        </w:rPr>
        <w:t>Downstate.</w:t>
      </w:r>
      <w:r w:rsidRPr="007049EF">
        <w:rPr>
          <w:rFonts w:ascii="Arial" w:hAnsi="Arial" w:cs="Arial"/>
        </w:rPr>
        <w:t xml:space="preserve"> </w:t>
      </w:r>
    </w:p>
    <w:p w14:paraId="501105E9" w14:textId="77777777" w:rsidR="00402F76" w:rsidRDefault="00402F76" w:rsidP="00402F76">
      <w:pPr>
        <w:spacing w:after="0" w:line="240" w:lineRule="auto"/>
        <w:jc w:val="center"/>
        <w:rPr>
          <w:rFonts w:ascii="Arial" w:hAnsi="Arial" w:cs="Arial"/>
          <w:sz w:val="24"/>
          <w:szCs w:val="24"/>
        </w:rPr>
      </w:pPr>
    </w:p>
    <w:p w14:paraId="3AF4314B" w14:textId="77777777" w:rsidR="001B3807" w:rsidRDefault="001B3807" w:rsidP="00402F76">
      <w:pPr>
        <w:spacing w:after="0" w:line="240" w:lineRule="auto"/>
        <w:jc w:val="center"/>
        <w:rPr>
          <w:rFonts w:ascii="Arial" w:hAnsi="Arial" w:cs="Arial"/>
          <w:sz w:val="24"/>
          <w:szCs w:val="24"/>
        </w:rPr>
      </w:pPr>
    </w:p>
    <w:p w14:paraId="38C040E3" w14:textId="52845D18" w:rsidR="00402F76" w:rsidRPr="007049EF" w:rsidRDefault="00402F76" w:rsidP="00402F76">
      <w:pPr>
        <w:spacing w:after="0" w:line="240" w:lineRule="auto"/>
        <w:jc w:val="center"/>
        <w:rPr>
          <w:rFonts w:ascii="Arial" w:hAnsi="Arial" w:cs="Arial"/>
          <w:b/>
          <w:bCs/>
          <w:i/>
          <w:iCs/>
          <w:sz w:val="24"/>
          <w:szCs w:val="24"/>
          <w:u w:val="single"/>
        </w:rPr>
      </w:pPr>
      <w:r w:rsidRPr="007049EF">
        <w:rPr>
          <w:rFonts w:ascii="Arial" w:hAnsi="Arial" w:cs="Arial"/>
          <w:b/>
          <w:bCs/>
          <w:sz w:val="24"/>
          <w:szCs w:val="24"/>
          <w:u w:val="single"/>
        </w:rPr>
        <w:t>Symposium Agenda</w:t>
      </w:r>
    </w:p>
    <w:p w14:paraId="4860B71C" w14:textId="77777777" w:rsidR="00395732" w:rsidRDefault="00395732" w:rsidP="00206B9E">
      <w:pPr>
        <w:spacing w:line="276" w:lineRule="auto"/>
        <w:rPr>
          <w:rFonts w:ascii="Arial" w:hAnsi="Arial" w:cs="Arial"/>
          <w:sz w:val="24"/>
          <w:szCs w:val="24"/>
        </w:rPr>
      </w:pPr>
    </w:p>
    <w:p w14:paraId="46CF5851" w14:textId="6EE8A30E" w:rsidR="0018474B" w:rsidRPr="00182C36" w:rsidRDefault="00157C15" w:rsidP="00206B9E">
      <w:pPr>
        <w:spacing w:line="276" w:lineRule="auto"/>
        <w:rPr>
          <w:rFonts w:ascii="Arial" w:hAnsi="Arial" w:cs="Arial"/>
          <w:b/>
          <w:bCs/>
          <w:sz w:val="24"/>
          <w:szCs w:val="24"/>
        </w:rPr>
      </w:pPr>
      <w:r w:rsidRPr="00D071A4">
        <w:rPr>
          <w:rFonts w:ascii="Arial" w:hAnsi="Arial" w:cs="Arial"/>
          <w:sz w:val="24"/>
          <w:szCs w:val="24"/>
        </w:rPr>
        <w:t>8</w:t>
      </w:r>
      <w:r w:rsidR="00834240" w:rsidRPr="00D071A4">
        <w:rPr>
          <w:rFonts w:ascii="Arial" w:hAnsi="Arial" w:cs="Arial"/>
          <w:sz w:val="24"/>
          <w:szCs w:val="24"/>
        </w:rPr>
        <w:t>:</w:t>
      </w:r>
      <w:r w:rsidRPr="00D071A4">
        <w:rPr>
          <w:rFonts w:ascii="Arial" w:hAnsi="Arial" w:cs="Arial"/>
          <w:sz w:val="24"/>
          <w:szCs w:val="24"/>
        </w:rPr>
        <w:t>30</w:t>
      </w:r>
      <w:r w:rsidR="007049EF">
        <w:rPr>
          <w:rFonts w:ascii="Arial" w:hAnsi="Arial" w:cs="Arial"/>
          <w:sz w:val="24"/>
          <w:szCs w:val="24"/>
        </w:rPr>
        <w:t>am</w:t>
      </w:r>
      <w:r w:rsidR="002046FC">
        <w:rPr>
          <w:rFonts w:ascii="Arial" w:hAnsi="Arial" w:cs="Arial"/>
          <w:sz w:val="24"/>
          <w:szCs w:val="24"/>
        </w:rPr>
        <w:tab/>
      </w:r>
      <w:r w:rsidR="002046FC" w:rsidRPr="007049EF">
        <w:rPr>
          <w:rFonts w:ascii="Arial" w:hAnsi="Arial" w:cs="Arial"/>
          <w:sz w:val="24"/>
          <w:szCs w:val="24"/>
        </w:rPr>
        <w:t>Registration and Breakfast</w:t>
      </w:r>
    </w:p>
    <w:p w14:paraId="6CCB5766" w14:textId="6DC444BF" w:rsidR="00CE1202" w:rsidRPr="007049EF" w:rsidRDefault="00A515D3" w:rsidP="00206B9E">
      <w:pPr>
        <w:spacing w:line="276" w:lineRule="auto"/>
        <w:rPr>
          <w:rFonts w:ascii="Arial" w:hAnsi="Arial" w:cs="Arial"/>
          <w:sz w:val="24"/>
          <w:szCs w:val="24"/>
        </w:rPr>
      </w:pPr>
      <w:r w:rsidRPr="007049EF">
        <w:rPr>
          <w:rFonts w:ascii="Arial" w:hAnsi="Arial" w:cs="Arial"/>
          <w:sz w:val="24"/>
          <w:szCs w:val="24"/>
        </w:rPr>
        <w:t>9</w:t>
      </w:r>
      <w:r w:rsidR="0018474B" w:rsidRPr="007049EF">
        <w:rPr>
          <w:rFonts w:ascii="Arial" w:hAnsi="Arial" w:cs="Arial"/>
          <w:sz w:val="24"/>
          <w:szCs w:val="24"/>
        </w:rPr>
        <w:t>:</w:t>
      </w:r>
      <w:r w:rsidRPr="007049EF">
        <w:rPr>
          <w:rFonts w:ascii="Arial" w:hAnsi="Arial" w:cs="Arial"/>
          <w:sz w:val="24"/>
          <w:szCs w:val="24"/>
        </w:rPr>
        <w:t>0</w:t>
      </w:r>
      <w:r w:rsidR="00CE70D0" w:rsidRPr="007049EF">
        <w:rPr>
          <w:rFonts w:ascii="Arial" w:hAnsi="Arial" w:cs="Arial"/>
          <w:sz w:val="24"/>
          <w:szCs w:val="24"/>
        </w:rPr>
        <w:t>0</w:t>
      </w:r>
      <w:r w:rsidR="007049EF">
        <w:rPr>
          <w:rFonts w:ascii="Arial" w:hAnsi="Arial" w:cs="Arial"/>
          <w:sz w:val="24"/>
          <w:szCs w:val="24"/>
        </w:rPr>
        <w:t>am</w:t>
      </w:r>
      <w:r w:rsidR="002046FC" w:rsidRPr="007049EF">
        <w:rPr>
          <w:rFonts w:ascii="Arial" w:hAnsi="Arial" w:cs="Arial"/>
          <w:sz w:val="24"/>
          <w:szCs w:val="24"/>
        </w:rPr>
        <w:tab/>
        <w:t>Welcome and Introduction</w:t>
      </w:r>
      <w:r w:rsidR="00CE1202" w:rsidRPr="007049EF">
        <w:rPr>
          <w:rFonts w:ascii="Arial" w:hAnsi="Arial" w:cs="Arial"/>
          <w:sz w:val="24"/>
          <w:szCs w:val="24"/>
        </w:rPr>
        <w:t xml:space="preserve"> </w:t>
      </w:r>
    </w:p>
    <w:p w14:paraId="75129CD7" w14:textId="5B871898" w:rsidR="0018474B" w:rsidRPr="00BE0895" w:rsidRDefault="00CE1202" w:rsidP="00206B9E">
      <w:pPr>
        <w:spacing w:line="276" w:lineRule="auto"/>
        <w:ind w:left="1440" w:firstLine="720"/>
        <w:rPr>
          <w:rFonts w:ascii="Arial" w:hAnsi="Arial" w:cs="Arial"/>
          <w:i/>
          <w:iCs/>
          <w:sz w:val="24"/>
          <w:szCs w:val="24"/>
        </w:rPr>
      </w:pPr>
      <w:r w:rsidRPr="00BE0895">
        <w:rPr>
          <w:rStyle w:val="Strong"/>
          <w:rFonts w:ascii="Arial" w:hAnsi="Arial" w:cs="Arial"/>
          <w:b w:val="0"/>
          <w:bCs w:val="0"/>
          <w:i/>
          <w:iCs/>
          <w:color w:val="252525"/>
          <w:sz w:val="24"/>
          <w:szCs w:val="24"/>
        </w:rPr>
        <w:t>Yihenew Abetu</w:t>
      </w:r>
      <w:r w:rsidRPr="00BE0895">
        <w:rPr>
          <w:rStyle w:val="Strong"/>
          <w:rFonts w:ascii="Arial" w:hAnsi="Arial" w:cs="Arial"/>
          <w:i/>
          <w:iCs/>
          <w:color w:val="252525"/>
          <w:sz w:val="24"/>
          <w:szCs w:val="24"/>
        </w:rPr>
        <w:t>, </w:t>
      </w:r>
      <w:r w:rsidRPr="00BE0895">
        <w:rPr>
          <w:rFonts w:ascii="Arial" w:hAnsi="Arial" w:cs="Arial"/>
          <w:i/>
          <w:iCs/>
          <w:color w:val="252525"/>
          <w:sz w:val="24"/>
          <w:szCs w:val="24"/>
        </w:rPr>
        <w:t>Directo</w:t>
      </w:r>
      <w:r w:rsidR="00BE0895" w:rsidRPr="00BE0895">
        <w:rPr>
          <w:rFonts w:ascii="Arial" w:hAnsi="Arial" w:cs="Arial"/>
          <w:i/>
          <w:iCs/>
          <w:color w:val="252525"/>
          <w:sz w:val="24"/>
          <w:szCs w:val="24"/>
        </w:rPr>
        <w:t>r</w:t>
      </w:r>
      <w:r w:rsidRPr="00BE0895">
        <w:rPr>
          <w:rFonts w:ascii="Arial" w:hAnsi="Arial" w:cs="Arial"/>
          <w:i/>
          <w:iCs/>
          <w:color w:val="252525"/>
          <w:sz w:val="24"/>
          <w:szCs w:val="24"/>
        </w:rPr>
        <w:t>, Clinical Trials division</w:t>
      </w:r>
    </w:p>
    <w:p w14:paraId="416F9766" w14:textId="1D8E4C8C" w:rsidR="00763D86" w:rsidRPr="00DB6299" w:rsidRDefault="005022DA" w:rsidP="00AD1D49">
      <w:pPr>
        <w:spacing w:line="276" w:lineRule="auto"/>
        <w:rPr>
          <w:rFonts w:ascii="Arial" w:hAnsi="Arial" w:cs="Arial"/>
          <w:sz w:val="24"/>
          <w:szCs w:val="24"/>
        </w:rPr>
      </w:pPr>
      <w:r w:rsidRPr="00AF764C">
        <w:rPr>
          <w:rFonts w:ascii="Arial" w:hAnsi="Arial" w:cs="Arial"/>
          <w:i/>
          <w:iCs/>
          <w:sz w:val="24"/>
          <w:szCs w:val="24"/>
        </w:rPr>
        <w:t>9:10</w:t>
      </w:r>
      <w:r w:rsidR="007049EF">
        <w:rPr>
          <w:rFonts w:ascii="Arial" w:hAnsi="Arial" w:cs="Arial"/>
          <w:i/>
          <w:iCs/>
          <w:sz w:val="24"/>
          <w:szCs w:val="24"/>
        </w:rPr>
        <w:t>am</w:t>
      </w:r>
      <w:r w:rsidR="00DB6299">
        <w:rPr>
          <w:rFonts w:ascii="Arial" w:hAnsi="Arial" w:cs="Arial"/>
          <w:i/>
          <w:iCs/>
          <w:sz w:val="24"/>
          <w:szCs w:val="24"/>
        </w:rPr>
        <w:tab/>
      </w:r>
      <w:r w:rsidR="00AD1D49">
        <w:rPr>
          <w:rFonts w:ascii="Arial" w:hAnsi="Arial" w:cs="Arial"/>
          <w:i/>
          <w:iCs/>
          <w:sz w:val="24"/>
          <w:szCs w:val="24"/>
        </w:rPr>
        <w:tab/>
      </w:r>
      <w:r w:rsidR="00DB6299">
        <w:rPr>
          <w:rFonts w:ascii="Arial" w:hAnsi="Arial" w:cs="Arial"/>
          <w:sz w:val="24"/>
          <w:szCs w:val="24"/>
        </w:rPr>
        <w:t>Opening Remarks</w:t>
      </w:r>
    </w:p>
    <w:p w14:paraId="1E8FDDC8" w14:textId="7541D436" w:rsidR="005A4F2A" w:rsidRPr="009D152C" w:rsidRDefault="003D569A" w:rsidP="00206B9E">
      <w:pPr>
        <w:pStyle w:val="ListParagraph"/>
        <w:spacing w:line="276" w:lineRule="auto"/>
        <w:ind w:left="2160"/>
        <w:rPr>
          <w:rFonts w:ascii="Arial" w:hAnsi="Arial" w:cs="Arial"/>
          <w:i/>
          <w:iCs/>
          <w:sz w:val="24"/>
          <w:szCs w:val="24"/>
        </w:rPr>
      </w:pPr>
      <w:r w:rsidRPr="009D152C">
        <w:rPr>
          <w:rFonts w:ascii="Arial" w:hAnsi="Arial" w:cs="Arial"/>
          <w:i/>
          <w:iCs/>
          <w:sz w:val="24"/>
          <w:szCs w:val="24"/>
        </w:rPr>
        <w:t xml:space="preserve">Dr. </w:t>
      </w:r>
      <w:r w:rsidR="00834240" w:rsidRPr="009D152C">
        <w:rPr>
          <w:rFonts w:ascii="Arial" w:hAnsi="Arial" w:cs="Arial"/>
          <w:i/>
          <w:iCs/>
          <w:sz w:val="24"/>
          <w:szCs w:val="24"/>
        </w:rPr>
        <w:t xml:space="preserve">David </w:t>
      </w:r>
      <w:r w:rsidRPr="009D152C">
        <w:rPr>
          <w:rFonts w:ascii="Arial" w:hAnsi="Arial" w:cs="Arial"/>
          <w:i/>
          <w:iCs/>
          <w:sz w:val="24"/>
          <w:szCs w:val="24"/>
        </w:rPr>
        <w:t>Christini</w:t>
      </w:r>
      <w:r w:rsidR="00CA0CF7" w:rsidRPr="009D152C">
        <w:rPr>
          <w:rFonts w:ascii="Arial" w:hAnsi="Arial" w:cs="Arial"/>
          <w:i/>
          <w:iCs/>
          <w:sz w:val="24"/>
          <w:szCs w:val="24"/>
        </w:rPr>
        <w:t xml:space="preserve">, </w:t>
      </w:r>
      <w:r w:rsidR="009D152C" w:rsidRPr="009D152C">
        <w:rPr>
          <w:rFonts w:ascii="Arial" w:hAnsi="Arial" w:cs="Arial"/>
          <w:i/>
          <w:iCs/>
          <w:sz w:val="24"/>
          <w:szCs w:val="24"/>
        </w:rPr>
        <w:t xml:space="preserve">SVP for Research </w:t>
      </w:r>
    </w:p>
    <w:p w14:paraId="110B7B58" w14:textId="3158CE8E" w:rsidR="00763D86" w:rsidRPr="00FD1E33" w:rsidRDefault="00834240" w:rsidP="00206B9E">
      <w:pPr>
        <w:pStyle w:val="ListParagraph"/>
        <w:spacing w:line="276" w:lineRule="auto"/>
        <w:ind w:left="3600" w:hanging="1440"/>
        <w:rPr>
          <w:rFonts w:ascii="Arial" w:hAnsi="Arial" w:cs="Arial"/>
          <w:i/>
          <w:iCs/>
          <w:sz w:val="24"/>
          <w:szCs w:val="24"/>
        </w:rPr>
      </w:pPr>
      <w:r w:rsidRPr="00FD1E33">
        <w:rPr>
          <w:rFonts w:ascii="Arial" w:hAnsi="Arial" w:cs="Arial"/>
          <w:i/>
          <w:iCs/>
          <w:sz w:val="24"/>
          <w:szCs w:val="24"/>
        </w:rPr>
        <w:t xml:space="preserve">Dr. </w:t>
      </w:r>
      <w:r w:rsidR="004214D9" w:rsidRPr="00FD1E33">
        <w:rPr>
          <w:rFonts w:ascii="Arial" w:hAnsi="Arial" w:cs="Arial"/>
          <w:i/>
          <w:iCs/>
          <w:sz w:val="24"/>
          <w:szCs w:val="24"/>
        </w:rPr>
        <w:t>David Berger</w:t>
      </w:r>
      <w:r w:rsidR="00063D3E" w:rsidRPr="00FD1E33">
        <w:rPr>
          <w:rFonts w:ascii="Arial" w:hAnsi="Arial" w:cs="Arial"/>
          <w:i/>
          <w:iCs/>
          <w:sz w:val="24"/>
          <w:szCs w:val="24"/>
        </w:rPr>
        <w:t xml:space="preserve">, </w:t>
      </w:r>
      <w:r w:rsidR="00FD1E33" w:rsidRPr="00FD1E33">
        <w:rPr>
          <w:rFonts w:ascii="Arial" w:hAnsi="Arial" w:cs="Arial"/>
          <w:i/>
          <w:iCs/>
          <w:sz w:val="24"/>
          <w:szCs w:val="24"/>
        </w:rPr>
        <w:t>Chief Executive Office</w:t>
      </w:r>
      <w:r w:rsidR="00FD1E33">
        <w:rPr>
          <w:rFonts w:ascii="Arial" w:hAnsi="Arial" w:cs="Arial"/>
          <w:i/>
          <w:iCs/>
          <w:sz w:val="24"/>
          <w:szCs w:val="24"/>
        </w:rPr>
        <w:t>r</w:t>
      </w:r>
      <w:r w:rsidR="00FD1E33" w:rsidRPr="00FD1E33">
        <w:rPr>
          <w:rFonts w:ascii="Arial" w:hAnsi="Arial" w:cs="Arial"/>
          <w:i/>
          <w:iCs/>
          <w:sz w:val="24"/>
          <w:szCs w:val="24"/>
        </w:rPr>
        <w:t>, University Hospital</w:t>
      </w:r>
    </w:p>
    <w:p w14:paraId="69117A7F" w14:textId="771B65C1" w:rsidR="00157C15" w:rsidRPr="00385C39" w:rsidRDefault="00385C39" w:rsidP="00AD1D49">
      <w:pPr>
        <w:spacing w:line="276" w:lineRule="auto"/>
        <w:rPr>
          <w:rFonts w:ascii="Arial" w:hAnsi="Arial" w:cs="Arial"/>
          <w:sz w:val="24"/>
          <w:szCs w:val="24"/>
        </w:rPr>
      </w:pPr>
      <w:r w:rsidRPr="00003E9D">
        <w:rPr>
          <w:rFonts w:ascii="Arial" w:hAnsi="Arial" w:cs="Arial"/>
          <w:i/>
          <w:iCs/>
          <w:sz w:val="24"/>
          <w:szCs w:val="24"/>
        </w:rPr>
        <w:t>9:20</w:t>
      </w:r>
      <w:r w:rsidR="007049EF">
        <w:rPr>
          <w:rFonts w:ascii="Arial" w:hAnsi="Arial" w:cs="Arial"/>
          <w:i/>
          <w:iCs/>
          <w:sz w:val="24"/>
          <w:szCs w:val="24"/>
        </w:rPr>
        <w:t>am</w:t>
      </w:r>
      <w:r>
        <w:rPr>
          <w:rFonts w:ascii="Arial" w:hAnsi="Arial" w:cs="Arial"/>
          <w:sz w:val="24"/>
          <w:szCs w:val="24"/>
        </w:rPr>
        <w:tab/>
      </w:r>
      <w:r w:rsidR="00AD1D49">
        <w:rPr>
          <w:rFonts w:ascii="Arial" w:hAnsi="Arial" w:cs="Arial"/>
          <w:sz w:val="24"/>
          <w:szCs w:val="24"/>
        </w:rPr>
        <w:tab/>
      </w:r>
      <w:r w:rsidR="00763D86" w:rsidRPr="00385C39">
        <w:rPr>
          <w:rFonts w:ascii="Arial" w:hAnsi="Arial" w:cs="Arial"/>
          <w:sz w:val="24"/>
          <w:szCs w:val="24"/>
        </w:rPr>
        <w:t>Introduction of Keynote Speaker</w:t>
      </w:r>
      <w:r w:rsidR="00C10318" w:rsidRPr="00385C39">
        <w:rPr>
          <w:rFonts w:ascii="Arial" w:hAnsi="Arial" w:cs="Arial"/>
          <w:sz w:val="24"/>
          <w:szCs w:val="24"/>
        </w:rPr>
        <w:t xml:space="preserve"> </w:t>
      </w:r>
    </w:p>
    <w:p w14:paraId="0CA23F54" w14:textId="52947C5B" w:rsidR="00763D86" w:rsidRPr="00206B9E" w:rsidRDefault="00834240" w:rsidP="00206B9E">
      <w:pPr>
        <w:pStyle w:val="ListParagraph"/>
        <w:spacing w:line="276" w:lineRule="auto"/>
        <w:ind w:left="2160"/>
        <w:rPr>
          <w:rFonts w:ascii="Arial" w:hAnsi="Arial" w:cs="Arial"/>
          <w:i/>
          <w:iCs/>
          <w:sz w:val="24"/>
          <w:szCs w:val="24"/>
        </w:rPr>
      </w:pPr>
      <w:r w:rsidRPr="00206B9E">
        <w:rPr>
          <w:rFonts w:ascii="Arial" w:hAnsi="Arial" w:cs="Arial"/>
          <w:i/>
          <w:iCs/>
          <w:sz w:val="24"/>
          <w:szCs w:val="24"/>
        </w:rPr>
        <w:t>Dr.</w:t>
      </w:r>
      <w:r w:rsidR="005A03DD" w:rsidRPr="00206B9E">
        <w:rPr>
          <w:rFonts w:ascii="Arial" w:hAnsi="Arial" w:cs="Arial"/>
          <w:i/>
          <w:iCs/>
          <w:sz w:val="24"/>
          <w:szCs w:val="24"/>
        </w:rPr>
        <w:t xml:space="preserve"> Charles </w:t>
      </w:r>
      <w:proofErr w:type="spellStart"/>
      <w:r w:rsidR="005A03DD" w:rsidRPr="00206B9E">
        <w:rPr>
          <w:rFonts w:ascii="Arial" w:hAnsi="Arial" w:cs="Arial"/>
          <w:i/>
          <w:iCs/>
          <w:sz w:val="24"/>
          <w:szCs w:val="24"/>
        </w:rPr>
        <w:t>Brunicardi</w:t>
      </w:r>
      <w:proofErr w:type="spellEnd"/>
      <w:r w:rsidR="00385C39" w:rsidRPr="00206B9E">
        <w:rPr>
          <w:rFonts w:ascii="Arial" w:hAnsi="Arial" w:cs="Arial"/>
          <w:i/>
          <w:iCs/>
          <w:sz w:val="24"/>
          <w:szCs w:val="24"/>
        </w:rPr>
        <w:t xml:space="preserve">, </w:t>
      </w:r>
      <w:r w:rsidR="00206B9E" w:rsidRPr="00206B9E">
        <w:rPr>
          <w:rFonts w:ascii="Arial" w:hAnsi="Arial" w:cs="Arial"/>
          <w:i/>
          <w:iCs/>
          <w:sz w:val="24"/>
          <w:szCs w:val="24"/>
        </w:rPr>
        <w:t>Dean, College of Medicine</w:t>
      </w:r>
    </w:p>
    <w:p w14:paraId="06B3864E" w14:textId="711BA794" w:rsidR="00700F81" w:rsidRPr="007049EF" w:rsidRDefault="00C10318" w:rsidP="00834240">
      <w:pPr>
        <w:rPr>
          <w:rFonts w:ascii="Arial" w:hAnsi="Arial" w:cs="Arial"/>
          <w:sz w:val="24"/>
          <w:szCs w:val="24"/>
        </w:rPr>
      </w:pPr>
      <w:r w:rsidRPr="007049EF">
        <w:rPr>
          <w:rFonts w:ascii="Arial" w:hAnsi="Arial" w:cs="Arial"/>
          <w:sz w:val="24"/>
          <w:szCs w:val="24"/>
        </w:rPr>
        <w:t>9</w:t>
      </w:r>
      <w:r w:rsidR="00700F81" w:rsidRPr="007049EF">
        <w:rPr>
          <w:rFonts w:ascii="Arial" w:hAnsi="Arial" w:cs="Arial"/>
          <w:sz w:val="24"/>
          <w:szCs w:val="24"/>
        </w:rPr>
        <w:t>:</w:t>
      </w:r>
      <w:r w:rsidR="005B3E3E" w:rsidRPr="007049EF">
        <w:rPr>
          <w:rFonts w:ascii="Arial" w:hAnsi="Arial" w:cs="Arial"/>
          <w:sz w:val="24"/>
          <w:szCs w:val="24"/>
        </w:rPr>
        <w:t>30</w:t>
      </w:r>
      <w:r w:rsidR="007049EF">
        <w:rPr>
          <w:rFonts w:ascii="Arial" w:hAnsi="Arial" w:cs="Arial"/>
          <w:sz w:val="24"/>
          <w:szCs w:val="24"/>
        </w:rPr>
        <w:t>am</w:t>
      </w:r>
      <w:r w:rsidR="00003E9D" w:rsidRPr="007049EF">
        <w:rPr>
          <w:rFonts w:ascii="Arial" w:hAnsi="Arial" w:cs="Arial"/>
          <w:sz w:val="24"/>
          <w:szCs w:val="24"/>
        </w:rPr>
        <w:tab/>
        <w:t xml:space="preserve">Keynote Address </w:t>
      </w:r>
    </w:p>
    <w:p w14:paraId="26055998" w14:textId="53F5882D" w:rsidR="00763D86" w:rsidRPr="00D071A4" w:rsidRDefault="00763D86" w:rsidP="00DE2325">
      <w:pPr>
        <w:pStyle w:val="ListParagraph"/>
        <w:spacing w:before="240"/>
        <w:ind w:left="1440"/>
        <w:rPr>
          <w:rFonts w:ascii="Arial" w:hAnsi="Arial" w:cs="Arial"/>
          <w:sz w:val="24"/>
          <w:szCs w:val="24"/>
        </w:rPr>
      </w:pPr>
      <w:r w:rsidRPr="00D071A4">
        <w:rPr>
          <w:rFonts w:ascii="Arial" w:hAnsi="Arial" w:cs="Arial"/>
          <w:sz w:val="24"/>
          <w:szCs w:val="24"/>
        </w:rPr>
        <w:t>Presentation by Keynote Speaker</w:t>
      </w:r>
      <w:r w:rsidR="003D569A" w:rsidRPr="00D071A4">
        <w:rPr>
          <w:rFonts w:ascii="Arial" w:hAnsi="Arial" w:cs="Arial"/>
          <w:sz w:val="24"/>
          <w:szCs w:val="24"/>
        </w:rPr>
        <w:t xml:space="preserve"> (External)</w:t>
      </w:r>
    </w:p>
    <w:p w14:paraId="017C53ED" w14:textId="3020D8B8" w:rsidR="00327552" w:rsidRPr="003D0684" w:rsidRDefault="007D75ED" w:rsidP="00DE2325">
      <w:pPr>
        <w:pStyle w:val="ListParagraph"/>
        <w:spacing w:before="240"/>
        <w:ind w:left="2880" w:hanging="720"/>
        <w:rPr>
          <w:rFonts w:ascii="Arial" w:hAnsi="Arial" w:cs="Arial"/>
          <w:i/>
          <w:iCs/>
          <w:sz w:val="24"/>
          <w:szCs w:val="24"/>
        </w:rPr>
      </w:pPr>
      <w:r w:rsidRPr="003D0684">
        <w:rPr>
          <w:rFonts w:ascii="Arial" w:hAnsi="Arial" w:cs="Arial"/>
          <w:i/>
          <w:iCs/>
          <w:sz w:val="24"/>
          <w:szCs w:val="24"/>
        </w:rPr>
        <w:t xml:space="preserve">Dr. </w:t>
      </w:r>
      <w:r w:rsidR="00327552" w:rsidRPr="003D0684">
        <w:rPr>
          <w:rFonts w:ascii="Arial" w:hAnsi="Arial" w:cs="Arial"/>
          <w:i/>
          <w:iCs/>
          <w:sz w:val="24"/>
          <w:szCs w:val="24"/>
        </w:rPr>
        <w:t xml:space="preserve">John Boockvar MD – Neurosurgeon/Downstate Allum </w:t>
      </w:r>
    </w:p>
    <w:p w14:paraId="19AC5CC7" w14:textId="1EFBEB00" w:rsidR="00327552" w:rsidRPr="00D071A4" w:rsidRDefault="001E3826" w:rsidP="00327552">
      <w:pPr>
        <w:pStyle w:val="ListParagraph"/>
        <w:numPr>
          <w:ilvl w:val="3"/>
          <w:numId w:val="1"/>
        </w:numPr>
        <w:rPr>
          <w:rFonts w:ascii="Arial" w:hAnsi="Arial" w:cs="Arial"/>
          <w:sz w:val="24"/>
          <w:szCs w:val="24"/>
        </w:rPr>
      </w:pPr>
      <w:hyperlink r:id="rId7" w:history="1">
        <w:r w:rsidR="00327552" w:rsidRPr="00D071A4">
          <w:rPr>
            <w:rStyle w:val="Hyperlink"/>
            <w:rFonts w:ascii="Arial" w:hAnsi="Arial" w:cs="Arial"/>
            <w:sz w:val="24"/>
            <w:szCs w:val="24"/>
          </w:rPr>
          <w:t xml:space="preserve">John Andrew </w:t>
        </w:r>
        <w:proofErr w:type="spellStart"/>
        <w:r w:rsidR="00327552" w:rsidRPr="00D071A4">
          <w:rPr>
            <w:rStyle w:val="Hyperlink"/>
            <w:rFonts w:ascii="Arial" w:hAnsi="Arial" w:cs="Arial"/>
            <w:sz w:val="24"/>
            <w:szCs w:val="24"/>
          </w:rPr>
          <w:t>Boockvar</w:t>
        </w:r>
        <w:proofErr w:type="spellEnd"/>
        <w:r w:rsidR="00327552" w:rsidRPr="00D071A4">
          <w:rPr>
            <w:rStyle w:val="Hyperlink"/>
            <w:rFonts w:ascii="Arial" w:hAnsi="Arial" w:cs="Arial"/>
            <w:sz w:val="24"/>
            <w:szCs w:val="24"/>
          </w:rPr>
          <w:t>, MD | Northwell Health</w:t>
        </w:r>
      </w:hyperlink>
      <w:r w:rsidR="00327552" w:rsidRPr="00D071A4">
        <w:rPr>
          <w:rFonts w:ascii="Arial" w:hAnsi="Arial" w:cs="Arial"/>
          <w:sz w:val="24"/>
          <w:szCs w:val="24"/>
        </w:rPr>
        <w:t xml:space="preserve"> </w:t>
      </w:r>
    </w:p>
    <w:p w14:paraId="0470022F" w14:textId="3E022336" w:rsidR="00327552" w:rsidRPr="00D071A4" w:rsidRDefault="001E3826" w:rsidP="00327552">
      <w:pPr>
        <w:pStyle w:val="ListParagraph"/>
        <w:numPr>
          <w:ilvl w:val="3"/>
          <w:numId w:val="1"/>
        </w:numPr>
        <w:rPr>
          <w:rFonts w:ascii="Arial" w:hAnsi="Arial" w:cs="Arial"/>
          <w:sz w:val="24"/>
          <w:szCs w:val="24"/>
        </w:rPr>
      </w:pPr>
      <w:hyperlink r:id="rId8" w:history="1">
        <w:r w:rsidR="00327552" w:rsidRPr="00D071A4">
          <w:rPr>
            <w:rStyle w:val="Hyperlink"/>
            <w:rFonts w:ascii="Arial" w:hAnsi="Arial" w:cs="Arial"/>
            <w:sz w:val="24"/>
            <w:szCs w:val="24"/>
          </w:rPr>
          <w:t>Lenox Hill (TV series) - Wikipedia</w:t>
        </w:r>
      </w:hyperlink>
    </w:p>
    <w:p w14:paraId="4804EB0D" w14:textId="4CF8CC61" w:rsidR="00080A3C" w:rsidRPr="00EE6AE1" w:rsidRDefault="00903F46" w:rsidP="00AD1D49">
      <w:pPr>
        <w:spacing w:after="0"/>
        <w:rPr>
          <w:rFonts w:ascii="Arial" w:hAnsi="Arial" w:cs="Arial"/>
          <w:sz w:val="24"/>
          <w:szCs w:val="24"/>
        </w:rPr>
      </w:pPr>
      <w:r>
        <w:rPr>
          <w:rFonts w:ascii="Arial" w:hAnsi="Arial" w:cs="Arial"/>
          <w:i/>
          <w:iCs/>
          <w:sz w:val="24"/>
          <w:szCs w:val="24"/>
        </w:rPr>
        <w:t>10:15</w:t>
      </w:r>
      <w:r w:rsidR="007049EF">
        <w:rPr>
          <w:rFonts w:ascii="Arial" w:hAnsi="Arial" w:cs="Arial"/>
          <w:i/>
          <w:iCs/>
          <w:sz w:val="24"/>
          <w:szCs w:val="24"/>
        </w:rPr>
        <w:t>am</w:t>
      </w:r>
      <w:r w:rsidR="004808CD">
        <w:rPr>
          <w:rFonts w:ascii="Arial" w:hAnsi="Arial" w:cs="Arial"/>
          <w:i/>
          <w:iCs/>
          <w:sz w:val="24"/>
          <w:szCs w:val="24"/>
        </w:rPr>
        <w:tab/>
      </w:r>
      <w:r w:rsidR="00EE6AE1">
        <w:rPr>
          <w:rFonts w:ascii="Arial" w:hAnsi="Arial" w:cs="Arial"/>
          <w:i/>
          <w:iCs/>
          <w:sz w:val="24"/>
          <w:szCs w:val="24"/>
        </w:rPr>
        <w:tab/>
      </w:r>
      <w:r w:rsidR="00EE6AE1" w:rsidRPr="003D0684">
        <w:rPr>
          <w:rFonts w:ascii="Arial" w:hAnsi="Arial" w:cs="Arial"/>
          <w:sz w:val="24"/>
          <w:szCs w:val="24"/>
        </w:rPr>
        <w:t>Q&amp;A</w:t>
      </w:r>
      <w:r w:rsidR="00EE6AE1">
        <w:rPr>
          <w:rFonts w:ascii="Arial" w:hAnsi="Arial" w:cs="Arial"/>
          <w:i/>
          <w:iCs/>
          <w:sz w:val="24"/>
          <w:szCs w:val="24"/>
        </w:rPr>
        <w:tab/>
      </w:r>
    </w:p>
    <w:p w14:paraId="5810736B" w14:textId="7583BCD9" w:rsidR="00327552" w:rsidRPr="003D0684" w:rsidRDefault="00327552" w:rsidP="00EE6AE1">
      <w:pPr>
        <w:spacing w:after="0"/>
        <w:ind w:firstLine="720"/>
        <w:rPr>
          <w:rFonts w:ascii="Arial" w:hAnsi="Arial" w:cs="Arial"/>
          <w:sz w:val="24"/>
          <w:szCs w:val="24"/>
        </w:rPr>
      </w:pPr>
    </w:p>
    <w:p w14:paraId="21218273" w14:textId="102E76A3" w:rsidR="00700F81" w:rsidRPr="007049EF" w:rsidRDefault="00700F81" w:rsidP="00C10318">
      <w:pPr>
        <w:rPr>
          <w:rFonts w:ascii="Arial" w:hAnsi="Arial" w:cs="Arial"/>
          <w:sz w:val="24"/>
          <w:szCs w:val="24"/>
        </w:rPr>
      </w:pPr>
      <w:r w:rsidRPr="00D071A4">
        <w:rPr>
          <w:rFonts w:ascii="Arial" w:hAnsi="Arial" w:cs="Arial"/>
          <w:sz w:val="24"/>
          <w:szCs w:val="24"/>
        </w:rPr>
        <w:t>1</w:t>
      </w:r>
      <w:r w:rsidR="00C10318" w:rsidRPr="00D071A4">
        <w:rPr>
          <w:rFonts w:ascii="Arial" w:hAnsi="Arial" w:cs="Arial"/>
          <w:sz w:val="24"/>
          <w:szCs w:val="24"/>
        </w:rPr>
        <w:t>0</w:t>
      </w:r>
      <w:r w:rsidRPr="00D071A4">
        <w:rPr>
          <w:rFonts w:ascii="Arial" w:hAnsi="Arial" w:cs="Arial"/>
          <w:sz w:val="24"/>
          <w:szCs w:val="24"/>
        </w:rPr>
        <w:t>:</w:t>
      </w:r>
      <w:r w:rsidR="00BB46F6" w:rsidRPr="00D071A4">
        <w:rPr>
          <w:rFonts w:ascii="Arial" w:hAnsi="Arial" w:cs="Arial"/>
          <w:sz w:val="24"/>
          <w:szCs w:val="24"/>
        </w:rPr>
        <w:t>30</w:t>
      </w:r>
      <w:r w:rsidR="007049EF">
        <w:rPr>
          <w:rFonts w:ascii="Arial" w:hAnsi="Arial" w:cs="Arial"/>
          <w:sz w:val="24"/>
          <w:szCs w:val="24"/>
        </w:rPr>
        <w:t>am</w:t>
      </w:r>
      <w:r w:rsidR="0053094B" w:rsidRPr="00D071A4">
        <w:rPr>
          <w:rFonts w:ascii="Arial" w:hAnsi="Arial" w:cs="Arial"/>
          <w:sz w:val="24"/>
          <w:szCs w:val="24"/>
        </w:rPr>
        <w:t xml:space="preserve"> </w:t>
      </w:r>
      <w:r w:rsidR="001133B2">
        <w:rPr>
          <w:rFonts w:ascii="Arial" w:hAnsi="Arial" w:cs="Arial"/>
          <w:sz w:val="24"/>
          <w:szCs w:val="24"/>
        </w:rPr>
        <w:tab/>
      </w:r>
      <w:r w:rsidR="001133B2" w:rsidRPr="007049EF">
        <w:rPr>
          <w:rFonts w:ascii="Arial" w:hAnsi="Arial" w:cs="Arial"/>
          <w:sz w:val="24"/>
          <w:szCs w:val="24"/>
        </w:rPr>
        <w:t xml:space="preserve">Session 1: [Clinical Trials &amp; </w:t>
      </w:r>
      <w:hyperlink r:id="rId9" w:history="1">
        <w:proofErr w:type="spellStart"/>
        <w:r w:rsidR="001133B2" w:rsidRPr="005910EC">
          <w:rPr>
            <w:rStyle w:val="Hyperlink"/>
            <w:rFonts w:ascii="Arial" w:hAnsi="Arial" w:cs="Arial"/>
            <w:sz w:val="24"/>
            <w:szCs w:val="24"/>
          </w:rPr>
          <w:t>TriNetX</w:t>
        </w:r>
        <w:proofErr w:type="spellEnd"/>
      </w:hyperlink>
      <w:r w:rsidR="001133B2" w:rsidRPr="007049EF">
        <w:rPr>
          <w:rFonts w:ascii="Arial" w:hAnsi="Arial" w:cs="Arial"/>
          <w:sz w:val="24"/>
          <w:szCs w:val="24"/>
        </w:rPr>
        <w:t xml:space="preserve">] </w:t>
      </w:r>
    </w:p>
    <w:p w14:paraId="3D704096" w14:textId="6A15C3FA" w:rsidR="00763D86" w:rsidRDefault="007049EF" w:rsidP="00AD1D49">
      <w:pPr>
        <w:rPr>
          <w:rFonts w:ascii="Arial" w:hAnsi="Arial" w:cs="Arial"/>
          <w:sz w:val="24"/>
          <w:szCs w:val="24"/>
        </w:rPr>
      </w:pPr>
      <w:r>
        <w:rPr>
          <w:rFonts w:ascii="Arial" w:hAnsi="Arial" w:cs="Arial"/>
          <w:i/>
          <w:iCs/>
          <w:sz w:val="24"/>
          <w:szCs w:val="24"/>
        </w:rPr>
        <w:tab/>
      </w:r>
      <w:r w:rsidR="00201FBF">
        <w:rPr>
          <w:rFonts w:ascii="Arial" w:hAnsi="Arial" w:cs="Arial"/>
          <w:sz w:val="24"/>
          <w:szCs w:val="24"/>
        </w:rPr>
        <w:tab/>
      </w:r>
      <w:r w:rsidR="00AD1D49">
        <w:rPr>
          <w:rFonts w:ascii="Arial" w:hAnsi="Arial" w:cs="Arial"/>
          <w:sz w:val="24"/>
          <w:szCs w:val="24"/>
        </w:rPr>
        <w:tab/>
      </w:r>
      <w:r w:rsidR="00294793" w:rsidRPr="00BC3C09">
        <w:rPr>
          <w:rFonts w:ascii="Arial" w:hAnsi="Arial" w:cs="Arial"/>
          <w:sz w:val="24"/>
          <w:szCs w:val="24"/>
        </w:rPr>
        <w:t>Speaker 1:</w:t>
      </w:r>
      <w:r w:rsidR="00294793">
        <w:rPr>
          <w:rFonts w:ascii="Arial" w:hAnsi="Arial" w:cs="Arial"/>
          <w:sz w:val="24"/>
          <w:szCs w:val="24"/>
        </w:rPr>
        <w:t xml:space="preserve"> </w:t>
      </w:r>
      <w:r w:rsidR="00A849A7" w:rsidRPr="00201FBF">
        <w:rPr>
          <w:rFonts w:ascii="Arial" w:hAnsi="Arial" w:cs="Arial"/>
          <w:sz w:val="24"/>
          <w:szCs w:val="24"/>
        </w:rPr>
        <w:t>ORA Team – Research infrastructure</w:t>
      </w:r>
    </w:p>
    <w:p w14:paraId="0CF1E210" w14:textId="07E88A98" w:rsidR="00D75BA9" w:rsidRDefault="00D75BA9" w:rsidP="00D75BA9">
      <w:pPr>
        <w:spacing w:after="0"/>
        <w:rPr>
          <w:rFonts w:ascii="Arial" w:hAnsi="Arial" w:cs="Arial"/>
          <w:i/>
          <w:iCs/>
          <w:sz w:val="24"/>
          <w:szCs w:val="24"/>
        </w:rPr>
      </w:pPr>
      <w:r w:rsidRPr="00D75BA9">
        <w:rPr>
          <w:rFonts w:ascii="Arial" w:hAnsi="Arial" w:cs="Arial"/>
          <w:i/>
          <w:iCs/>
          <w:sz w:val="24"/>
          <w:szCs w:val="24"/>
        </w:rPr>
        <w:tab/>
      </w:r>
      <w:r w:rsidRPr="00D75BA9">
        <w:rPr>
          <w:rFonts w:ascii="Arial" w:hAnsi="Arial" w:cs="Arial"/>
          <w:i/>
          <w:iCs/>
          <w:sz w:val="24"/>
          <w:szCs w:val="24"/>
        </w:rPr>
        <w:tab/>
      </w:r>
      <w:r w:rsidRPr="00D75BA9">
        <w:rPr>
          <w:rFonts w:ascii="Arial" w:hAnsi="Arial" w:cs="Arial"/>
          <w:i/>
          <w:iCs/>
          <w:sz w:val="24"/>
          <w:szCs w:val="24"/>
        </w:rPr>
        <w:tab/>
        <w:t>Sharon Sealy, Executive Director, ORA</w:t>
      </w:r>
    </w:p>
    <w:p w14:paraId="1241857F" w14:textId="54A07F98" w:rsidR="00D75BA9" w:rsidRDefault="00D75BA9" w:rsidP="00D75BA9">
      <w:pPr>
        <w:spacing w:after="0"/>
        <w:rPr>
          <w:rFonts w:ascii="Arial" w:hAnsi="Arial" w:cs="Arial"/>
          <w:i/>
          <w:iCs/>
          <w:sz w:val="24"/>
          <w:szCs w:val="24"/>
        </w:rPr>
      </w:pPr>
      <w:r>
        <w:rPr>
          <w:rFonts w:ascii="Arial" w:hAnsi="Arial" w:cs="Arial"/>
          <w:i/>
          <w:iCs/>
          <w:sz w:val="24"/>
          <w:szCs w:val="24"/>
        </w:rPr>
        <w:lastRenderedPageBreak/>
        <w:tab/>
      </w:r>
      <w:r>
        <w:rPr>
          <w:rFonts w:ascii="Arial" w:hAnsi="Arial" w:cs="Arial"/>
          <w:i/>
          <w:iCs/>
          <w:sz w:val="24"/>
          <w:szCs w:val="24"/>
        </w:rPr>
        <w:tab/>
      </w:r>
      <w:r>
        <w:rPr>
          <w:rFonts w:ascii="Arial" w:hAnsi="Arial" w:cs="Arial"/>
          <w:i/>
          <w:iCs/>
          <w:sz w:val="24"/>
          <w:szCs w:val="24"/>
        </w:rPr>
        <w:tab/>
        <w:t>Yihenew Abetu, Director, Clinical Trials division</w:t>
      </w:r>
    </w:p>
    <w:p w14:paraId="42AE2227" w14:textId="77777777" w:rsidR="00492C64" w:rsidRDefault="00492C64" w:rsidP="00182C36">
      <w:pPr>
        <w:rPr>
          <w:rFonts w:ascii="Arial" w:hAnsi="Arial" w:cs="Arial"/>
          <w:i/>
          <w:iCs/>
          <w:sz w:val="24"/>
          <w:szCs w:val="24"/>
        </w:rPr>
      </w:pPr>
    </w:p>
    <w:p w14:paraId="40E4C20B" w14:textId="10F14563" w:rsidR="00294793" w:rsidRPr="003C542E" w:rsidRDefault="003C542E" w:rsidP="00AD1D49">
      <w:pPr>
        <w:spacing w:line="240" w:lineRule="auto"/>
        <w:rPr>
          <w:rFonts w:ascii="Arial" w:hAnsi="Arial" w:cs="Arial"/>
          <w:i/>
          <w:iCs/>
          <w:sz w:val="24"/>
          <w:szCs w:val="24"/>
        </w:rPr>
      </w:pPr>
      <w:r>
        <w:rPr>
          <w:rFonts w:ascii="Arial" w:hAnsi="Arial" w:cs="Arial"/>
          <w:i/>
          <w:iCs/>
          <w:sz w:val="24"/>
          <w:szCs w:val="24"/>
        </w:rPr>
        <w:t>1</w:t>
      </w:r>
      <w:r w:rsidR="007049EF">
        <w:rPr>
          <w:rFonts w:ascii="Arial" w:hAnsi="Arial" w:cs="Arial"/>
          <w:i/>
          <w:iCs/>
          <w:sz w:val="24"/>
          <w:szCs w:val="24"/>
        </w:rPr>
        <w:t>0:45am</w:t>
      </w:r>
      <w:r w:rsidR="00AD1D49">
        <w:rPr>
          <w:rFonts w:ascii="Arial" w:hAnsi="Arial" w:cs="Arial"/>
          <w:i/>
          <w:iCs/>
          <w:sz w:val="24"/>
          <w:szCs w:val="24"/>
        </w:rPr>
        <w:tab/>
      </w:r>
      <w:r w:rsidR="008332D0" w:rsidRPr="003C542E">
        <w:rPr>
          <w:rFonts w:ascii="Arial" w:hAnsi="Arial" w:cs="Arial"/>
          <w:i/>
          <w:iCs/>
          <w:sz w:val="24"/>
          <w:szCs w:val="24"/>
        </w:rPr>
        <w:tab/>
      </w:r>
      <w:r w:rsidR="00294793" w:rsidRPr="00BC3C09">
        <w:rPr>
          <w:rFonts w:ascii="Arial" w:hAnsi="Arial" w:cs="Arial"/>
          <w:sz w:val="24"/>
          <w:szCs w:val="24"/>
        </w:rPr>
        <w:t>Speaker 2:</w:t>
      </w:r>
      <w:r w:rsidR="00294793" w:rsidRPr="003C542E">
        <w:rPr>
          <w:rFonts w:ascii="Arial" w:hAnsi="Arial" w:cs="Arial"/>
          <w:sz w:val="24"/>
          <w:szCs w:val="24"/>
        </w:rPr>
        <w:t xml:space="preserve"> </w:t>
      </w:r>
    </w:p>
    <w:p w14:paraId="570F0D74" w14:textId="3F469559" w:rsidR="001223F0" w:rsidRPr="0035297D" w:rsidRDefault="00700F81" w:rsidP="0035297D">
      <w:pPr>
        <w:pStyle w:val="ListParagraph"/>
        <w:spacing w:line="240" w:lineRule="auto"/>
        <w:ind w:left="1800" w:firstLine="360"/>
        <w:rPr>
          <w:rFonts w:ascii="Arial" w:hAnsi="Arial" w:cs="Arial"/>
          <w:i/>
          <w:iCs/>
          <w:sz w:val="24"/>
          <w:szCs w:val="24"/>
        </w:rPr>
      </w:pPr>
      <w:r w:rsidRPr="009361F1">
        <w:rPr>
          <w:rFonts w:ascii="Arial" w:hAnsi="Arial" w:cs="Arial"/>
          <w:sz w:val="24"/>
          <w:szCs w:val="24"/>
        </w:rPr>
        <w:t xml:space="preserve"> </w:t>
      </w:r>
      <w:r w:rsidRPr="009361F1">
        <w:rPr>
          <w:rFonts w:ascii="Arial" w:hAnsi="Arial" w:cs="Arial"/>
          <w:i/>
          <w:iCs/>
          <w:sz w:val="24"/>
          <w:szCs w:val="24"/>
        </w:rPr>
        <w:t>John Esposito</w:t>
      </w:r>
      <w:r w:rsidR="00492C64" w:rsidRPr="009361F1">
        <w:rPr>
          <w:rFonts w:ascii="Arial" w:hAnsi="Arial" w:cs="Arial"/>
          <w:i/>
          <w:iCs/>
          <w:sz w:val="24"/>
          <w:szCs w:val="24"/>
        </w:rPr>
        <w:t xml:space="preserve">, </w:t>
      </w:r>
      <w:r w:rsidR="006B5999" w:rsidRPr="009361F1">
        <w:rPr>
          <w:rFonts w:ascii="Arial" w:hAnsi="Arial" w:cs="Arial"/>
          <w:i/>
          <w:iCs/>
          <w:sz w:val="24"/>
          <w:szCs w:val="24"/>
        </w:rPr>
        <w:t xml:space="preserve">Senior Director, </w:t>
      </w:r>
      <w:proofErr w:type="spellStart"/>
      <w:r w:rsidR="006B5999" w:rsidRPr="009361F1">
        <w:rPr>
          <w:rFonts w:ascii="Arial" w:hAnsi="Arial" w:cs="Arial"/>
          <w:i/>
          <w:iCs/>
          <w:sz w:val="24"/>
          <w:szCs w:val="24"/>
        </w:rPr>
        <w:t>TriNetX</w:t>
      </w:r>
      <w:proofErr w:type="spellEnd"/>
    </w:p>
    <w:p w14:paraId="3119A2A6" w14:textId="6E17ADF9" w:rsidR="00014882" w:rsidRDefault="00014882" w:rsidP="00AD1D49">
      <w:pPr>
        <w:spacing w:line="240" w:lineRule="auto"/>
        <w:rPr>
          <w:rFonts w:ascii="Arial" w:hAnsi="Arial" w:cs="Arial"/>
          <w:sz w:val="24"/>
          <w:szCs w:val="24"/>
        </w:rPr>
      </w:pPr>
      <w:r w:rsidRPr="00014882">
        <w:rPr>
          <w:rFonts w:ascii="Arial" w:hAnsi="Arial" w:cs="Arial"/>
          <w:i/>
          <w:iCs/>
          <w:sz w:val="24"/>
          <w:szCs w:val="24"/>
        </w:rPr>
        <w:t>11:</w:t>
      </w:r>
      <w:r w:rsidR="007049EF">
        <w:rPr>
          <w:rFonts w:ascii="Arial" w:hAnsi="Arial" w:cs="Arial"/>
          <w:i/>
          <w:iCs/>
          <w:sz w:val="24"/>
          <w:szCs w:val="24"/>
        </w:rPr>
        <w:t>00am</w:t>
      </w:r>
      <w:r>
        <w:rPr>
          <w:rFonts w:ascii="Arial" w:hAnsi="Arial" w:cs="Arial"/>
          <w:sz w:val="24"/>
          <w:szCs w:val="24"/>
        </w:rPr>
        <w:tab/>
      </w:r>
      <w:r w:rsidR="00AD1D49">
        <w:rPr>
          <w:rFonts w:ascii="Arial" w:hAnsi="Arial" w:cs="Arial"/>
          <w:sz w:val="24"/>
          <w:szCs w:val="24"/>
        </w:rPr>
        <w:tab/>
      </w:r>
      <w:r w:rsidR="003D5DC1" w:rsidRPr="00BC3C09">
        <w:rPr>
          <w:rFonts w:ascii="Arial" w:hAnsi="Arial" w:cs="Arial"/>
          <w:sz w:val="24"/>
          <w:szCs w:val="24"/>
        </w:rPr>
        <w:t>Speaker 3</w:t>
      </w:r>
      <w:r w:rsidR="001223F0" w:rsidRPr="00BC3C09">
        <w:rPr>
          <w:rFonts w:ascii="Arial" w:hAnsi="Arial" w:cs="Arial"/>
          <w:sz w:val="24"/>
          <w:szCs w:val="24"/>
        </w:rPr>
        <w:t>:</w:t>
      </w:r>
      <w:r w:rsidR="001223F0" w:rsidRPr="000C4CD0">
        <w:rPr>
          <w:rFonts w:ascii="Arial" w:hAnsi="Arial" w:cs="Arial"/>
          <w:sz w:val="24"/>
          <w:szCs w:val="24"/>
        </w:rPr>
        <w:t xml:space="preserve"> </w:t>
      </w:r>
    </w:p>
    <w:p w14:paraId="382BBEA7" w14:textId="4513E057" w:rsidR="003D5DC1" w:rsidRDefault="00BC673A" w:rsidP="001B3807">
      <w:pPr>
        <w:spacing w:line="240" w:lineRule="auto"/>
        <w:ind w:left="2160"/>
        <w:rPr>
          <w:rFonts w:ascii="Arial" w:hAnsi="Arial" w:cs="Arial"/>
          <w:i/>
          <w:iCs/>
          <w:sz w:val="24"/>
          <w:szCs w:val="24"/>
        </w:rPr>
      </w:pPr>
      <w:r w:rsidRPr="007F534E">
        <w:rPr>
          <w:rFonts w:ascii="Arial" w:hAnsi="Arial" w:cs="Arial"/>
          <w:i/>
          <w:iCs/>
          <w:sz w:val="24"/>
          <w:szCs w:val="24"/>
        </w:rPr>
        <w:t xml:space="preserve">Dr. </w:t>
      </w:r>
      <w:r w:rsidR="003D5DC1" w:rsidRPr="007F534E">
        <w:rPr>
          <w:rFonts w:ascii="Arial" w:hAnsi="Arial" w:cs="Arial"/>
          <w:i/>
          <w:iCs/>
          <w:sz w:val="24"/>
          <w:szCs w:val="24"/>
        </w:rPr>
        <w:t>Tom Wallach</w:t>
      </w:r>
      <w:r w:rsidRPr="007F534E">
        <w:rPr>
          <w:rFonts w:ascii="Arial" w:hAnsi="Arial" w:cs="Arial"/>
          <w:i/>
          <w:iCs/>
          <w:sz w:val="24"/>
          <w:szCs w:val="24"/>
        </w:rPr>
        <w:t>, Assistant Prof</w:t>
      </w:r>
      <w:r w:rsidR="007F534E" w:rsidRPr="007F534E">
        <w:rPr>
          <w:rFonts w:ascii="Arial" w:hAnsi="Arial" w:cs="Arial"/>
          <w:i/>
          <w:iCs/>
          <w:sz w:val="24"/>
          <w:szCs w:val="24"/>
        </w:rPr>
        <w:t>essor</w:t>
      </w:r>
      <w:r w:rsidRPr="007F534E">
        <w:rPr>
          <w:rFonts w:ascii="Arial" w:hAnsi="Arial" w:cs="Arial"/>
          <w:i/>
          <w:iCs/>
          <w:sz w:val="24"/>
          <w:szCs w:val="24"/>
        </w:rPr>
        <w:t>, Pedia</w:t>
      </w:r>
      <w:r w:rsidR="007F534E" w:rsidRPr="007F534E">
        <w:rPr>
          <w:rFonts w:ascii="Arial" w:hAnsi="Arial" w:cs="Arial"/>
          <w:i/>
          <w:iCs/>
          <w:sz w:val="24"/>
          <w:szCs w:val="24"/>
        </w:rPr>
        <w:t>tric Gastroenterology</w:t>
      </w:r>
    </w:p>
    <w:p w14:paraId="0F4D089A" w14:textId="77777777" w:rsidR="00B343C9" w:rsidRPr="007F534E" w:rsidRDefault="00B343C9" w:rsidP="00182C36">
      <w:pPr>
        <w:spacing w:after="0" w:line="240" w:lineRule="auto"/>
        <w:ind w:left="2160"/>
        <w:rPr>
          <w:rFonts w:ascii="Arial" w:hAnsi="Arial" w:cs="Arial"/>
          <w:i/>
          <w:iCs/>
          <w:sz w:val="24"/>
          <w:szCs w:val="24"/>
        </w:rPr>
      </w:pPr>
    </w:p>
    <w:p w14:paraId="4D005C89" w14:textId="793B289B" w:rsidR="00182C36" w:rsidRDefault="007049EF" w:rsidP="00AD1D49">
      <w:pPr>
        <w:spacing w:line="360" w:lineRule="auto"/>
        <w:rPr>
          <w:rFonts w:ascii="Arial" w:hAnsi="Arial" w:cs="Arial"/>
          <w:sz w:val="24"/>
          <w:szCs w:val="24"/>
        </w:rPr>
      </w:pPr>
      <w:r>
        <w:rPr>
          <w:rFonts w:ascii="Arial" w:hAnsi="Arial" w:cs="Arial"/>
          <w:sz w:val="24"/>
          <w:szCs w:val="24"/>
        </w:rPr>
        <w:t>11:15am</w:t>
      </w:r>
      <w:r w:rsidR="00AD1D49">
        <w:rPr>
          <w:rFonts w:ascii="Arial" w:hAnsi="Arial" w:cs="Arial"/>
          <w:sz w:val="24"/>
          <w:szCs w:val="24"/>
        </w:rPr>
        <w:tab/>
      </w:r>
      <w:r w:rsidR="00182C36">
        <w:rPr>
          <w:rFonts w:ascii="Arial" w:hAnsi="Arial" w:cs="Arial"/>
          <w:sz w:val="24"/>
          <w:szCs w:val="24"/>
        </w:rPr>
        <w:tab/>
        <w:t>Q&amp;A</w:t>
      </w:r>
    </w:p>
    <w:p w14:paraId="09705B55" w14:textId="5D4F154C" w:rsidR="0053094B" w:rsidRPr="007049EF" w:rsidRDefault="00700F81" w:rsidP="00130668">
      <w:pPr>
        <w:spacing w:line="360" w:lineRule="auto"/>
        <w:rPr>
          <w:rFonts w:ascii="Arial" w:hAnsi="Arial" w:cs="Arial"/>
          <w:sz w:val="24"/>
          <w:szCs w:val="24"/>
        </w:rPr>
      </w:pPr>
      <w:r w:rsidRPr="00D071A4">
        <w:rPr>
          <w:rFonts w:ascii="Arial" w:hAnsi="Arial" w:cs="Arial"/>
          <w:sz w:val="24"/>
          <w:szCs w:val="24"/>
        </w:rPr>
        <w:t>1</w:t>
      </w:r>
      <w:r w:rsidR="007411BD" w:rsidRPr="00D071A4">
        <w:rPr>
          <w:rFonts w:ascii="Arial" w:hAnsi="Arial" w:cs="Arial"/>
          <w:sz w:val="24"/>
          <w:szCs w:val="24"/>
        </w:rPr>
        <w:t>1</w:t>
      </w:r>
      <w:r w:rsidR="00115A05" w:rsidRPr="00D071A4">
        <w:rPr>
          <w:rFonts w:ascii="Arial" w:hAnsi="Arial" w:cs="Arial"/>
          <w:sz w:val="24"/>
          <w:szCs w:val="24"/>
        </w:rPr>
        <w:t>:</w:t>
      </w:r>
      <w:r w:rsidR="00BB46F6" w:rsidRPr="00D071A4">
        <w:rPr>
          <w:rFonts w:ascii="Arial" w:hAnsi="Arial" w:cs="Arial"/>
          <w:sz w:val="24"/>
          <w:szCs w:val="24"/>
        </w:rPr>
        <w:t>30</w:t>
      </w:r>
      <w:r w:rsidR="007049EF">
        <w:rPr>
          <w:rFonts w:ascii="Arial" w:hAnsi="Arial" w:cs="Arial"/>
          <w:sz w:val="24"/>
          <w:szCs w:val="24"/>
        </w:rPr>
        <w:t>am</w:t>
      </w:r>
      <w:r w:rsidR="00115A05" w:rsidRPr="00D071A4">
        <w:rPr>
          <w:rFonts w:ascii="Arial" w:hAnsi="Arial" w:cs="Arial"/>
          <w:sz w:val="24"/>
          <w:szCs w:val="24"/>
        </w:rPr>
        <w:t xml:space="preserve"> </w:t>
      </w:r>
      <w:r w:rsidR="00182C36">
        <w:rPr>
          <w:rFonts w:ascii="Arial" w:hAnsi="Arial" w:cs="Arial"/>
          <w:sz w:val="24"/>
          <w:szCs w:val="24"/>
        </w:rPr>
        <w:tab/>
      </w:r>
      <w:r w:rsidR="00182C36" w:rsidRPr="007049EF">
        <w:rPr>
          <w:rFonts w:ascii="Arial" w:hAnsi="Arial" w:cs="Arial"/>
          <w:sz w:val="24"/>
          <w:szCs w:val="24"/>
        </w:rPr>
        <w:t>Lunch Break &amp; Networking</w:t>
      </w:r>
    </w:p>
    <w:p w14:paraId="13C6401D" w14:textId="53AA126D" w:rsidR="00115A05" w:rsidRPr="00D071A4" w:rsidRDefault="00115A05" w:rsidP="00115A05">
      <w:pPr>
        <w:rPr>
          <w:rFonts w:ascii="Arial" w:hAnsi="Arial" w:cs="Arial"/>
          <w:sz w:val="24"/>
          <w:szCs w:val="24"/>
        </w:rPr>
      </w:pPr>
      <w:r w:rsidRPr="00D071A4">
        <w:rPr>
          <w:rFonts w:ascii="Arial" w:hAnsi="Arial" w:cs="Arial"/>
          <w:sz w:val="24"/>
          <w:szCs w:val="24"/>
        </w:rPr>
        <w:t>1:</w:t>
      </w:r>
      <w:r w:rsidR="00BB46F6" w:rsidRPr="00D071A4">
        <w:rPr>
          <w:rFonts w:ascii="Arial" w:hAnsi="Arial" w:cs="Arial"/>
          <w:sz w:val="24"/>
          <w:szCs w:val="24"/>
        </w:rPr>
        <w:t>0</w:t>
      </w:r>
      <w:r w:rsidRPr="00D071A4">
        <w:rPr>
          <w:rFonts w:ascii="Arial" w:hAnsi="Arial" w:cs="Arial"/>
          <w:sz w:val="24"/>
          <w:szCs w:val="24"/>
        </w:rPr>
        <w:t>0</w:t>
      </w:r>
      <w:r w:rsidR="007049EF">
        <w:rPr>
          <w:rFonts w:ascii="Arial" w:hAnsi="Arial" w:cs="Arial"/>
          <w:sz w:val="24"/>
          <w:szCs w:val="24"/>
        </w:rPr>
        <w:t>pm</w:t>
      </w:r>
      <w:r w:rsidRPr="00D071A4">
        <w:rPr>
          <w:rFonts w:ascii="Arial" w:hAnsi="Arial" w:cs="Arial"/>
          <w:sz w:val="24"/>
          <w:szCs w:val="24"/>
        </w:rPr>
        <w:t xml:space="preserve"> </w:t>
      </w:r>
      <w:r w:rsidR="00903F46">
        <w:rPr>
          <w:rFonts w:ascii="Arial" w:hAnsi="Arial" w:cs="Arial"/>
          <w:sz w:val="24"/>
          <w:szCs w:val="24"/>
        </w:rPr>
        <w:tab/>
      </w:r>
      <w:r w:rsidR="00903F46" w:rsidRPr="007049EF">
        <w:rPr>
          <w:rFonts w:ascii="Arial" w:hAnsi="Arial" w:cs="Arial"/>
          <w:sz w:val="24"/>
          <w:szCs w:val="24"/>
        </w:rPr>
        <w:t>Breakout Sessions</w:t>
      </w:r>
    </w:p>
    <w:p w14:paraId="3E4800F0" w14:textId="5077D38F" w:rsidR="00C06B3E" w:rsidRPr="00C06B3E" w:rsidRDefault="007049EF" w:rsidP="00AD1D49">
      <w:pPr>
        <w:spacing w:after="0"/>
        <w:rPr>
          <w:rFonts w:ascii="Arial" w:hAnsi="Arial" w:cs="Arial"/>
          <w:sz w:val="24"/>
          <w:szCs w:val="24"/>
        </w:rPr>
      </w:pPr>
      <w:r>
        <w:rPr>
          <w:rFonts w:ascii="Arial" w:hAnsi="Arial" w:cs="Arial"/>
          <w:i/>
          <w:iCs/>
          <w:sz w:val="24"/>
          <w:szCs w:val="24"/>
        </w:rPr>
        <w:tab/>
      </w:r>
      <w:r w:rsidR="00AD1D49">
        <w:rPr>
          <w:rFonts w:ascii="Arial" w:hAnsi="Arial" w:cs="Arial"/>
          <w:i/>
          <w:iCs/>
          <w:sz w:val="24"/>
          <w:szCs w:val="24"/>
        </w:rPr>
        <w:tab/>
      </w:r>
      <w:r w:rsidR="00B9788F">
        <w:rPr>
          <w:rFonts w:ascii="Arial" w:hAnsi="Arial" w:cs="Arial"/>
          <w:sz w:val="24"/>
          <w:szCs w:val="24"/>
        </w:rPr>
        <w:tab/>
      </w:r>
      <w:r w:rsidR="00763D86" w:rsidRPr="005E5A49">
        <w:rPr>
          <w:rFonts w:ascii="Arial" w:hAnsi="Arial" w:cs="Arial"/>
          <w:sz w:val="24"/>
          <w:szCs w:val="24"/>
        </w:rPr>
        <w:t xml:space="preserve">Session </w:t>
      </w:r>
      <w:r w:rsidR="001214E0" w:rsidRPr="005E5A49">
        <w:rPr>
          <w:rFonts w:ascii="Arial" w:hAnsi="Arial" w:cs="Arial"/>
          <w:sz w:val="24"/>
          <w:szCs w:val="24"/>
        </w:rPr>
        <w:t>1</w:t>
      </w:r>
      <w:r w:rsidR="00763D86" w:rsidRPr="005E5A49">
        <w:rPr>
          <w:rFonts w:ascii="Arial" w:hAnsi="Arial" w:cs="Arial"/>
          <w:sz w:val="24"/>
          <w:szCs w:val="24"/>
        </w:rPr>
        <w:t>: [</w:t>
      </w:r>
      <w:r w:rsidR="003D569A" w:rsidRPr="005E5A49">
        <w:rPr>
          <w:rFonts w:ascii="Arial" w:hAnsi="Arial" w:cs="Arial"/>
          <w:sz w:val="24"/>
          <w:szCs w:val="24"/>
        </w:rPr>
        <w:t>IRB</w:t>
      </w:r>
      <w:r w:rsidR="00ED6F91" w:rsidRPr="005E5A49">
        <w:rPr>
          <w:rFonts w:ascii="Arial" w:hAnsi="Arial" w:cs="Arial"/>
          <w:sz w:val="24"/>
          <w:szCs w:val="24"/>
        </w:rPr>
        <w:t>]</w:t>
      </w:r>
      <w:r w:rsidR="00470E33">
        <w:rPr>
          <w:rFonts w:ascii="Arial" w:hAnsi="Arial" w:cs="Arial"/>
          <w:sz w:val="24"/>
          <w:szCs w:val="24"/>
        </w:rPr>
        <w:t xml:space="preserve"> </w:t>
      </w:r>
    </w:p>
    <w:p w14:paraId="1A24C6D4" w14:textId="01B4A2BC" w:rsidR="00ED6F91" w:rsidRDefault="008102CD" w:rsidP="00240C91">
      <w:pPr>
        <w:spacing w:after="0"/>
        <w:rPr>
          <w:rFonts w:ascii="Arial" w:hAnsi="Arial" w:cs="Arial"/>
          <w:i/>
          <w:iCs/>
          <w:sz w:val="24"/>
          <w:szCs w:val="24"/>
        </w:rPr>
      </w:pPr>
      <w:r w:rsidRPr="00240C91">
        <w:rPr>
          <w:rFonts w:ascii="Arial" w:hAnsi="Arial" w:cs="Arial"/>
          <w:i/>
          <w:iCs/>
          <w:sz w:val="24"/>
          <w:szCs w:val="24"/>
        </w:rPr>
        <w:tab/>
      </w:r>
      <w:r w:rsidRPr="00240C91">
        <w:rPr>
          <w:rFonts w:ascii="Arial" w:hAnsi="Arial" w:cs="Arial"/>
          <w:i/>
          <w:iCs/>
          <w:sz w:val="24"/>
          <w:szCs w:val="24"/>
        </w:rPr>
        <w:tab/>
      </w:r>
      <w:r w:rsidRPr="00240C91">
        <w:rPr>
          <w:rFonts w:ascii="Arial" w:hAnsi="Arial" w:cs="Arial"/>
          <w:i/>
          <w:iCs/>
          <w:sz w:val="24"/>
          <w:szCs w:val="24"/>
        </w:rPr>
        <w:tab/>
        <w:t xml:space="preserve">Kevin </w:t>
      </w:r>
      <w:proofErr w:type="spellStart"/>
      <w:r w:rsidRPr="00240C91">
        <w:rPr>
          <w:rFonts w:ascii="Arial" w:hAnsi="Arial" w:cs="Arial"/>
          <w:i/>
          <w:iCs/>
          <w:sz w:val="24"/>
          <w:szCs w:val="24"/>
        </w:rPr>
        <w:t>Nellis</w:t>
      </w:r>
      <w:proofErr w:type="spellEnd"/>
      <w:r w:rsidRPr="00240C91">
        <w:rPr>
          <w:rFonts w:ascii="Arial" w:hAnsi="Arial" w:cs="Arial"/>
          <w:i/>
          <w:iCs/>
          <w:sz w:val="24"/>
          <w:szCs w:val="24"/>
        </w:rPr>
        <w:t>, Executive Director, Human Research</w:t>
      </w:r>
      <w:r w:rsidR="00240C91" w:rsidRPr="00240C91">
        <w:rPr>
          <w:rFonts w:ascii="Arial" w:hAnsi="Arial" w:cs="Arial"/>
          <w:i/>
          <w:iCs/>
          <w:sz w:val="24"/>
          <w:szCs w:val="24"/>
        </w:rPr>
        <w:t xml:space="preserve"> Protections</w:t>
      </w:r>
    </w:p>
    <w:p w14:paraId="4BDF9986" w14:textId="77777777" w:rsidR="00240C91" w:rsidRPr="00240C91" w:rsidRDefault="00240C91" w:rsidP="00240C91">
      <w:pPr>
        <w:spacing w:after="0"/>
        <w:rPr>
          <w:rFonts w:ascii="Arial" w:hAnsi="Arial" w:cs="Arial"/>
          <w:i/>
          <w:iCs/>
          <w:sz w:val="24"/>
          <w:szCs w:val="24"/>
        </w:rPr>
      </w:pPr>
    </w:p>
    <w:p w14:paraId="79B92E5D" w14:textId="77777777" w:rsidR="0028356A" w:rsidRPr="0028356A" w:rsidRDefault="0028356A" w:rsidP="0028356A">
      <w:pPr>
        <w:numPr>
          <w:ilvl w:val="1"/>
          <w:numId w:val="9"/>
        </w:numPr>
        <w:spacing w:after="0"/>
        <w:rPr>
          <w:rFonts w:ascii="Arial" w:hAnsi="Arial" w:cs="Arial"/>
          <w:sz w:val="24"/>
          <w:szCs w:val="24"/>
        </w:rPr>
      </w:pPr>
      <w:r w:rsidRPr="0028356A">
        <w:rPr>
          <w:rFonts w:ascii="Arial" w:hAnsi="Arial" w:cs="Arial"/>
          <w:sz w:val="24"/>
          <w:szCs w:val="24"/>
        </w:rPr>
        <w:t>Applicable Clinical Trials and PRS reporting (CT.gov)</w:t>
      </w:r>
    </w:p>
    <w:p w14:paraId="5034AB3B" w14:textId="77777777" w:rsidR="0028356A" w:rsidRPr="0028356A" w:rsidRDefault="0028356A" w:rsidP="0028356A">
      <w:pPr>
        <w:numPr>
          <w:ilvl w:val="1"/>
          <w:numId w:val="9"/>
        </w:numPr>
        <w:spacing w:after="0"/>
        <w:rPr>
          <w:rFonts w:ascii="Arial" w:hAnsi="Arial" w:cs="Arial"/>
          <w:sz w:val="24"/>
          <w:szCs w:val="24"/>
        </w:rPr>
      </w:pPr>
      <w:r w:rsidRPr="0028356A">
        <w:rPr>
          <w:rFonts w:ascii="Arial" w:hAnsi="Arial" w:cs="Arial"/>
          <w:sz w:val="24"/>
          <w:szCs w:val="24"/>
        </w:rPr>
        <w:t>Using an External IRB</w:t>
      </w:r>
    </w:p>
    <w:p w14:paraId="0F99E39B" w14:textId="77777777" w:rsidR="0028356A" w:rsidRPr="0028356A" w:rsidRDefault="0028356A" w:rsidP="0028356A">
      <w:pPr>
        <w:numPr>
          <w:ilvl w:val="1"/>
          <w:numId w:val="9"/>
        </w:numPr>
        <w:spacing w:after="0"/>
        <w:rPr>
          <w:rFonts w:ascii="Arial" w:hAnsi="Arial" w:cs="Arial"/>
          <w:sz w:val="24"/>
          <w:szCs w:val="24"/>
        </w:rPr>
      </w:pPr>
      <w:r w:rsidRPr="0028356A">
        <w:rPr>
          <w:rFonts w:ascii="Arial" w:hAnsi="Arial" w:cs="Arial"/>
          <w:sz w:val="24"/>
          <w:szCs w:val="24"/>
        </w:rPr>
        <w:t>What’s new with the IRB</w:t>
      </w:r>
    </w:p>
    <w:p w14:paraId="1DBD7DBD" w14:textId="77777777" w:rsidR="0028356A" w:rsidRDefault="0028356A" w:rsidP="0028356A">
      <w:pPr>
        <w:numPr>
          <w:ilvl w:val="1"/>
          <w:numId w:val="9"/>
        </w:numPr>
        <w:spacing w:after="0"/>
        <w:rPr>
          <w:rFonts w:ascii="Arial" w:hAnsi="Arial" w:cs="Arial"/>
          <w:sz w:val="24"/>
          <w:szCs w:val="24"/>
        </w:rPr>
      </w:pPr>
      <w:r w:rsidRPr="0028356A">
        <w:rPr>
          <w:rFonts w:ascii="Arial" w:hAnsi="Arial" w:cs="Arial"/>
          <w:sz w:val="24"/>
          <w:szCs w:val="24"/>
        </w:rPr>
        <w:t>Audience Q&amp;A</w:t>
      </w:r>
    </w:p>
    <w:p w14:paraId="480ACA00" w14:textId="77777777" w:rsidR="0028356A" w:rsidRPr="0028356A" w:rsidRDefault="0028356A" w:rsidP="0028356A">
      <w:pPr>
        <w:spacing w:after="0"/>
        <w:ind w:left="2880"/>
        <w:rPr>
          <w:rFonts w:ascii="Arial" w:hAnsi="Arial" w:cs="Arial"/>
          <w:sz w:val="24"/>
          <w:szCs w:val="24"/>
        </w:rPr>
      </w:pPr>
    </w:p>
    <w:p w14:paraId="66198609" w14:textId="73CFEFF7" w:rsidR="003F6D5A" w:rsidRDefault="00AD1D49" w:rsidP="0035297D">
      <w:pPr>
        <w:spacing w:after="0"/>
        <w:ind w:firstLine="720"/>
        <w:rPr>
          <w:rFonts w:ascii="Arial" w:hAnsi="Arial" w:cs="Arial"/>
          <w:b/>
          <w:bCs/>
          <w:sz w:val="24"/>
          <w:szCs w:val="24"/>
          <w:lang w:val="fr-FR"/>
        </w:rPr>
      </w:pPr>
      <w:r>
        <w:rPr>
          <w:rFonts w:ascii="Arial" w:hAnsi="Arial" w:cs="Arial"/>
          <w:sz w:val="24"/>
          <w:szCs w:val="24"/>
        </w:rPr>
        <w:tab/>
      </w:r>
      <w:r w:rsidR="00B9788F">
        <w:rPr>
          <w:rFonts w:ascii="Arial" w:hAnsi="Arial" w:cs="Arial"/>
          <w:sz w:val="24"/>
          <w:szCs w:val="24"/>
        </w:rPr>
        <w:tab/>
      </w:r>
      <w:r w:rsidR="00B9788F" w:rsidRPr="00B9788F">
        <w:rPr>
          <w:rFonts w:ascii="Arial" w:hAnsi="Arial" w:cs="Arial"/>
          <w:sz w:val="24"/>
          <w:szCs w:val="24"/>
          <w:lang w:val="fr-FR"/>
        </w:rPr>
        <w:t xml:space="preserve"> </w:t>
      </w:r>
      <w:r w:rsidR="00A03164" w:rsidRPr="005E5A49">
        <w:rPr>
          <w:rFonts w:ascii="Arial" w:hAnsi="Arial" w:cs="Arial"/>
          <w:sz w:val="24"/>
          <w:szCs w:val="24"/>
          <w:lang w:val="fr-FR"/>
        </w:rPr>
        <w:t xml:space="preserve">Session </w:t>
      </w:r>
      <w:r w:rsidR="00EA1268" w:rsidRPr="005E5A49">
        <w:rPr>
          <w:rFonts w:ascii="Arial" w:hAnsi="Arial" w:cs="Arial"/>
          <w:sz w:val="24"/>
          <w:szCs w:val="24"/>
          <w:lang w:val="fr-FR"/>
        </w:rPr>
        <w:t>2</w:t>
      </w:r>
      <w:r w:rsidR="00A03164" w:rsidRPr="005E5A49">
        <w:rPr>
          <w:rFonts w:ascii="Arial" w:hAnsi="Arial" w:cs="Arial"/>
          <w:sz w:val="24"/>
          <w:szCs w:val="24"/>
          <w:lang w:val="fr-FR"/>
        </w:rPr>
        <w:t xml:space="preserve">: </w:t>
      </w:r>
      <w:r w:rsidR="00B9788F" w:rsidRPr="005E5A49">
        <w:rPr>
          <w:rFonts w:ascii="Arial" w:hAnsi="Arial" w:cs="Arial"/>
          <w:sz w:val="24"/>
          <w:szCs w:val="24"/>
          <w:lang w:val="fr-FR"/>
        </w:rPr>
        <w:t>[</w:t>
      </w:r>
      <w:r w:rsidR="00A03164" w:rsidRPr="005E5A49">
        <w:rPr>
          <w:rFonts w:ascii="Arial" w:hAnsi="Arial" w:cs="Arial"/>
          <w:sz w:val="24"/>
          <w:szCs w:val="24"/>
          <w:lang w:val="fr-FR"/>
        </w:rPr>
        <w:t>CTAC</w:t>
      </w:r>
      <w:r w:rsidR="00B9788F" w:rsidRPr="005E5A49">
        <w:rPr>
          <w:rFonts w:ascii="Arial" w:hAnsi="Arial" w:cs="Arial"/>
          <w:sz w:val="24"/>
          <w:szCs w:val="24"/>
          <w:lang w:val="fr-FR"/>
        </w:rPr>
        <w:t xml:space="preserve">, </w:t>
      </w:r>
      <w:r w:rsidR="00875068" w:rsidRPr="005E5A49">
        <w:rPr>
          <w:rFonts w:ascii="Arial" w:hAnsi="Arial" w:cs="Arial"/>
          <w:sz w:val="24"/>
          <w:szCs w:val="24"/>
          <w:lang w:val="fr-FR"/>
        </w:rPr>
        <w:t>SLS</w:t>
      </w:r>
      <w:r w:rsidR="00B9788F" w:rsidRPr="005E5A49">
        <w:rPr>
          <w:rFonts w:ascii="Arial" w:hAnsi="Arial" w:cs="Arial"/>
          <w:sz w:val="24"/>
          <w:szCs w:val="24"/>
          <w:lang w:val="fr-FR"/>
        </w:rPr>
        <w:t>]</w:t>
      </w:r>
    </w:p>
    <w:p w14:paraId="609D5449" w14:textId="32B76B6B" w:rsidR="00B9788F" w:rsidRDefault="00B9788F" w:rsidP="00462A8F">
      <w:pPr>
        <w:spacing w:after="0"/>
        <w:ind w:firstLine="720"/>
        <w:rPr>
          <w:rFonts w:ascii="Arial" w:hAnsi="Arial" w:cs="Arial"/>
          <w:i/>
          <w:iCs/>
          <w:sz w:val="24"/>
          <w:szCs w:val="24"/>
          <w:lang w:val="fr-FR"/>
        </w:rPr>
      </w:pPr>
      <w:r w:rsidRPr="00462A8F">
        <w:rPr>
          <w:rFonts w:ascii="Arial" w:hAnsi="Arial" w:cs="Arial"/>
          <w:i/>
          <w:iCs/>
          <w:sz w:val="24"/>
          <w:szCs w:val="24"/>
          <w:lang w:val="fr-FR"/>
        </w:rPr>
        <w:tab/>
      </w:r>
      <w:r w:rsidRPr="00462A8F">
        <w:rPr>
          <w:rFonts w:ascii="Arial" w:hAnsi="Arial" w:cs="Arial"/>
          <w:i/>
          <w:iCs/>
          <w:sz w:val="24"/>
          <w:szCs w:val="24"/>
          <w:lang w:val="fr-FR"/>
        </w:rPr>
        <w:tab/>
        <w:t xml:space="preserve">  Dr. </w:t>
      </w:r>
      <w:r w:rsidR="00D656EA" w:rsidRPr="00462A8F">
        <w:rPr>
          <w:rFonts w:ascii="Arial" w:hAnsi="Arial" w:cs="Arial"/>
          <w:i/>
          <w:iCs/>
          <w:sz w:val="24"/>
          <w:szCs w:val="24"/>
          <w:lang w:val="fr-FR"/>
        </w:rPr>
        <w:t xml:space="preserve">Steve Levine, </w:t>
      </w:r>
      <w:r w:rsidR="00462A8F" w:rsidRPr="00462A8F">
        <w:rPr>
          <w:rFonts w:ascii="Arial" w:hAnsi="Arial" w:cs="Arial"/>
          <w:i/>
          <w:iCs/>
          <w:sz w:val="24"/>
          <w:szCs w:val="24"/>
          <w:lang w:val="fr-FR"/>
        </w:rPr>
        <w:t>Professor &amp; Vice-Chair, Neurology</w:t>
      </w:r>
    </w:p>
    <w:p w14:paraId="7F4FC95B" w14:textId="77777777" w:rsidR="00462A8F" w:rsidRPr="00462A8F" w:rsidRDefault="00462A8F" w:rsidP="00462A8F">
      <w:pPr>
        <w:spacing w:after="0"/>
        <w:ind w:firstLine="720"/>
        <w:rPr>
          <w:rFonts w:ascii="Arial" w:hAnsi="Arial" w:cs="Arial"/>
          <w:i/>
          <w:iCs/>
          <w:sz w:val="24"/>
          <w:szCs w:val="24"/>
        </w:rPr>
      </w:pPr>
    </w:p>
    <w:p w14:paraId="06431EA7" w14:textId="0B2DFCDF" w:rsidR="00AC01DE" w:rsidRPr="00D071A4" w:rsidRDefault="00AC01DE" w:rsidP="00462A8F">
      <w:pPr>
        <w:pStyle w:val="ListParagraph"/>
        <w:numPr>
          <w:ilvl w:val="0"/>
          <w:numId w:val="10"/>
        </w:numPr>
        <w:rPr>
          <w:rFonts w:ascii="Arial" w:hAnsi="Arial" w:cs="Arial"/>
          <w:sz w:val="24"/>
          <w:szCs w:val="24"/>
        </w:rPr>
      </w:pPr>
      <w:r w:rsidRPr="00D071A4">
        <w:rPr>
          <w:rFonts w:ascii="Arial" w:hAnsi="Arial" w:cs="Arial"/>
          <w:sz w:val="24"/>
          <w:szCs w:val="24"/>
        </w:rPr>
        <w:t xml:space="preserve">Introduction of CTAC and what </w:t>
      </w:r>
      <w:r w:rsidR="00B65311" w:rsidRPr="00D071A4">
        <w:rPr>
          <w:rFonts w:ascii="Arial" w:hAnsi="Arial" w:cs="Arial"/>
          <w:sz w:val="24"/>
          <w:szCs w:val="24"/>
        </w:rPr>
        <w:t xml:space="preserve">is </w:t>
      </w:r>
      <w:r w:rsidRPr="00D071A4">
        <w:rPr>
          <w:rFonts w:ascii="Arial" w:hAnsi="Arial" w:cs="Arial"/>
          <w:sz w:val="24"/>
          <w:szCs w:val="24"/>
        </w:rPr>
        <w:t>their charge</w:t>
      </w:r>
      <w:r w:rsidR="006C22C0" w:rsidRPr="00D071A4">
        <w:rPr>
          <w:rFonts w:ascii="Arial" w:hAnsi="Arial" w:cs="Arial"/>
          <w:sz w:val="24"/>
          <w:szCs w:val="24"/>
        </w:rPr>
        <w:t xml:space="preserve"> </w:t>
      </w:r>
      <w:r w:rsidR="00AB52EE" w:rsidRPr="00D071A4">
        <w:rPr>
          <w:rFonts w:ascii="Arial" w:hAnsi="Arial" w:cs="Arial"/>
          <w:sz w:val="24"/>
          <w:szCs w:val="24"/>
        </w:rPr>
        <w:t>–</w:t>
      </w:r>
      <w:r w:rsidR="006C22C0" w:rsidRPr="00D071A4">
        <w:rPr>
          <w:rFonts w:ascii="Arial" w:hAnsi="Arial" w:cs="Arial"/>
          <w:sz w:val="24"/>
          <w:szCs w:val="24"/>
        </w:rPr>
        <w:t xml:space="preserve"> </w:t>
      </w:r>
      <w:r w:rsidR="00AB52EE" w:rsidRPr="00D071A4">
        <w:rPr>
          <w:rFonts w:ascii="Arial" w:hAnsi="Arial" w:cs="Arial"/>
          <w:sz w:val="24"/>
          <w:szCs w:val="24"/>
        </w:rPr>
        <w:t>Dr. Levine</w:t>
      </w:r>
    </w:p>
    <w:p w14:paraId="0E848A16" w14:textId="6010F991" w:rsidR="00A03164" w:rsidRPr="00D071A4" w:rsidRDefault="00A03164" w:rsidP="00462A8F">
      <w:pPr>
        <w:pStyle w:val="ListParagraph"/>
        <w:numPr>
          <w:ilvl w:val="0"/>
          <w:numId w:val="10"/>
        </w:numPr>
        <w:rPr>
          <w:rFonts w:ascii="Arial" w:hAnsi="Arial" w:cs="Arial"/>
          <w:sz w:val="24"/>
          <w:szCs w:val="24"/>
        </w:rPr>
      </w:pPr>
      <w:r w:rsidRPr="00D071A4">
        <w:rPr>
          <w:rFonts w:ascii="Arial" w:hAnsi="Arial" w:cs="Arial"/>
          <w:sz w:val="24"/>
          <w:szCs w:val="24"/>
        </w:rPr>
        <w:t>Strategic Planning on moving CTs forward at Downstate</w:t>
      </w:r>
    </w:p>
    <w:p w14:paraId="3E9E87ED" w14:textId="5B80E45E" w:rsidR="00CA7580" w:rsidRPr="001B3807" w:rsidRDefault="003D6468" w:rsidP="00CA7580">
      <w:pPr>
        <w:pStyle w:val="ListParagraph"/>
        <w:numPr>
          <w:ilvl w:val="1"/>
          <w:numId w:val="10"/>
        </w:numPr>
        <w:rPr>
          <w:rFonts w:ascii="Arial" w:hAnsi="Arial" w:cs="Arial"/>
          <w:sz w:val="24"/>
          <w:szCs w:val="24"/>
        </w:rPr>
      </w:pPr>
      <w:r w:rsidRPr="00D071A4">
        <w:rPr>
          <w:rFonts w:ascii="Arial" w:hAnsi="Arial" w:cs="Arial"/>
          <w:sz w:val="24"/>
          <w:szCs w:val="24"/>
        </w:rPr>
        <w:t xml:space="preserve">Resources: </w:t>
      </w:r>
      <w:r w:rsidR="00B96C9A" w:rsidRPr="00D071A4">
        <w:rPr>
          <w:rFonts w:ascii="Arial" w:hAnsi="Arial" w:cs="Arial"/>
          <w:sz w:val="24"/>
          <w:szCs w:val="24"/>
        </w:rPr>
        <w:t>CRCs</w:t>
      </w:r>
      <w:r w:rsidR="00434F72" w:rsidRPr="00D071A4">
        <w:rPr>
          <w:rFonts w:ascii="Arial" w:hAnsi="Arial" w:cs="Arial"/>
          <w:sz w:val="24"/>
          <w:szCs w:val="24"/>
        </w:rPr>
        <w:t>, Space, protected time</w:t>
      </w:r>
      <w:r w:rsidR="007140F6" w:rsidRPr="00D071A4">
        <w:rPr>
          <w:rFonts w:ascii="Arial" w:hAnsi="Arial" w:cs="Arial"/>
          <w:sz w:val="24"/>
          <w:szCs w:val="24"/>
        </w:rPr>
        <w:t>, strategically what do Physicians need?</w:t>
      </w:r>
    </w:p>
    <w:p w14:paraId="469B16BD" w14:textId="2C37407A" w:rsidR="00CA7580" w:rsidRPr="005E5A49" w:rsidRDefault="00AD1D49" w:rsidP="0035297D">
      <w:pPr>
        <w:spacing w:after="0"/>
        <w:ind w:firstLine="720"/>
        <w:rPr>
          <w:rFonts w:ascii="Arial" w:hAnsi="Arial" w:cs="Arial"/>
          <w:sz w:val="24"/>
          <w:szCs w:val="24"/>
        </w:rPr>
      </w:pPr>
      <w:r>
        <w:rPr>
          <w:rFonts w:ascii="Arial" w:hAnsi="Arial" w:cs="Arial"/>
          <w:i/>
          <w:iCs/>
          <w:sz w:val="24"/>
          <w:szCs w:val="24"/>
        </w:rPr>
        <w:tab/>
      </w:r>
      <w:r w:rsidR="00462A8F">
        <w:rPr>
          <w:rFonts w:ascii="Arial" w:hAnsi="Arial" w:cs="Arial"/>
          <w:b/>
          <w:bCs/>
          <w:sz w:val="24"/>
          <w:szCs w:val="24"/>
        </w:rPr>
        <w:tab/>
      </w:r>
      <w:r w:rsidR="00CA7580" w:rsidRPr="005E5A49">
        <w:rPr>
          <w:rFonts w:ascii="Arial" w:hAnsi="Arial" w:cs="Arial"/>
          <w:sz w:val="24"/>
          <w:szCs w:val="24"/>
        </w:rPr>
        <w:t xml:space="preserve">Session </w:t>
      </w:r>
      <w:r w:rsidR="00EA1268" w:rsidRPr="005E5A49">
        <w:rPr>
          <w:rFonts w:ascii="Arial" w:hAnsi="Arial" w:cs="Arial"/>
          <w:sz w:val="24"/>
          <w:szCs w:val="24"/>
        </w:rPr>
        <w:t>3</w:t>
      </w:r>
      <w:r w:rsidR="00CA7580" w:rsidRPr="005E5A49">
        <w:rPr>
          <w:rFonts w:ascii="Arial" w:hAnsi="Arial" w:cs="Arial"/>
          <w:sz w:val="24"/>
          <w:szCs w:val="24"/>
        </w:rPr>
        <w:t xml:space="preserve">: </w:t>
      </w:r>
      <w:r w:rsidR="006B392C" w:rsidRPr="005E5A49">
        <w:rPr>
          <w:rFonts w:ascii="Arial" w:hAnsi="Arial" w:cs="Arial"/>
          <w:sz w:val="24"/>
          <w:szCs w:val="24"/>
        </w:rPr>
        <w:t>[</w:t>
      </w:r>
      <w:r w:rsidR="00CA7580" w:rsidRPr="005E5A49">
        <w:rPr>
          <w:rFonts w:ascii="Arial" w:hAnsi="Arial" w:cs="Arial"/>
          <w:sz w:val="24"/>
          <w:szCs w:val="24"/>
        </w:rPr>
        <w:t>Diversity in CTs</w:t>
      </w:r>
      <w:r w:rsidR="006B392C" w:rsidRPr="005E5A49">
        <w:rPr>
          <w:rFonts w:ascii="Arial" w:hAnsi="Arial" w:cs="Arial"/>
          <w:sz w:val="24"/>
          <w:szCs w:val="24"/>
        </w:rPr>
        <w:t>]</w:t>
      </w:r>
    </w:p>
    <w:p w14:paraId="6EB320BD" w14:textId="3C15B20C" w:rsidR="006B392C" w:rsidRPr="00D205E9" w:rsidRDefault="00D205E9" w:rsidP="00B523E6">
      <w:pPr>
        <w:spacing w:after="0"/>
        <w:ind w:firstLine="720"/>
        <w:rPr>
          <w:rFonts w:ascii="Arial" w:hAnsi="Arial" w:cs="Arial"/>
          <w:i/>
          <w:iCs/>
          <w:sz w:val="24"/>
          <w:szCs w:val="24"/>
        </w:rPr>
      </w:pPr>
      <w:r>
        <w:rPr>
          <w:rFonts w:ascii="Arial" w:hAnsi="Arial" w:cs="Arial"/>
          <w:b/>
          <w:bCs/>
          <w:sz w:val="24"/>
          <w:szCs w:val="24"/>
        </w:rPr>
        <w:tab/>
      </w:r>
      <w:r>
        <w:rPr>
          <w:rFonts w:ascii="Arial" w:hAnsi="Arial" w:cs="Arial"/>
          <w:b/>
          <w:bCs/>
          <w:sz w:val="24"/>
          <w:szCs w:val="24"/>
        </w:rPr>
        <w:tab/>
      </w:r>
      <w:r w:rsidRPr="00D205E9">
        <w:rPr>
          <w:rFonts w:ascii="Arial" w:hAnsi="Arial" w:cs="Arial"/>
          <w:i/>
          <w:iCs/>
          <w:sz w:val="24"/>
          <w:szCs w:val="24"/>
        </w:rPr>
        <w:t>Dr. Marcus Lambert, AVP for Research and Strategy &amp; Operations</w:t>
      </w:r>
    </w:p>
    <w:p w14:paraId="749B1485" w14:textId="77777777" w:rsidR="00A94905" w:rsidRDefault="00A94905" w:rsidP="0035297D">
      <w:pPr>
        <w:spacing w:after="0"/>
        <w:ind w:left="1440" w:firstLine="720"/>
        <w:rPr>
          <w:rFonts w:ascii="Arial" w:hAnsi="Arial" w:cs="Arial"/>
          <w:i/>
          <w:iCs/>
          <w:sz w:val="24"/>
          <w:szCs w:val="24"/>
        </w:rPr>
      </w:pPr>
    </w:p>
    <w:p w14:paraId="03CFC298" w14:textId="1D4922FA" w:rsidR="007E5155" w:rsidRPr="00AD1D49" w:rsidRDefault="003C32D0" w:rsidP="0035297D">
      <w:pPr>
        <w:ind w:left="1440" w:firstLine="720"/>
        <w:rPr>
          <w:rFonts w:ascii="Arial" w:hAnsi="Arial" w:cs="Arial"/>
          <w:sz w:val="24"/>
          <w:szCs w:val="24"/>
        </w:rPr>
      </w:pPr>
      <w:r w:rsidRPr="00AD1D49">
        <w:rPr>
          <w:rFonts w:ascii="Arial" w:hAnsi="Arial" w:cs="Arial"/>
          <w:sz w:val="24"/>
          <w:szCs w:val="24"/>
        </w:rPr>
        <w:t xml:space="preserve">Panel </w:t>
      </w:r>
      <w:r w:rsidR="00ED5ED5" w:rsidRPr="00AD1D49">
        <w:rPr>
          <w:rFonts w:ascii="Arial" w:hAnsi="Arial" w:cs="Arial"/>
          <w:sz w:val="24"/>
          <w:szCs w:val="24"/>
        </w:rPr>
        <w:t xml:space="preserve">– </w:t>
      </w:r>
      <w:r w:rsidR="006B392C" w:rsidRPr="00AD1D49">
        <w:rPr>
          <w:rFonts w:ascii="Arial" w:hAnsi="Arial" w:cs="Arial"/>
          <w:sz w:val="24"/>
          <w:szCs w:val="24"/>
        </w:rPr>
        <w:t>[</w:t>
      </w:r>
      <w:r w:rsidR="00ED5ED5" w:rsidRPr="00AD1D49">
        <w:rPr>
          <w:rFonts w:ascii="Arial" w:hAnsi="Arial" w:cs="Arial"/>
          <w:sz w:val="24"/>
          <w:szCs w:val="24"/>
        </w:rPr>
        <w:t>recruitment, enrollment</w:t>
      </w:r>
      <w:r w:rsidR="006B392C" w:rsidRPr="00AD1D49">
        <w:rPr>
          <w:rFonts w:ascii="Arial" w:hAnsi="Arial" w:cs="Arial"/>
          <w:sz w:val="24"/>
          <w:szCs w:val="24"/>
        </w:rPr>
        <w:t>]</w:t>
      </w:r>
    </w:p>
    <w:p w14:paraId="3E51DE06" w14:textId="7E1F867D" w:rsidR="00CA3BDB" w:rsidRPr="00CA3BDB" w:rsidRDefault="00CA3BDB" w:rsidP="006B392C">
      <w:pPr>
        <w:pStyle w:val="ListParagraph"/>
        <w:numPr>
          <w:ilvl w:val="1"/>
          <w:numId w:val="11"/>
        </w:numPr>
        <w:rPr>
          <w:rFonts w:ascii="Arial" w:hAnsi="Arial" w:cs="Arial"/>
          <w:i/>
          <w:iCs/>
          <w:sz w:val="24"/>
          <w:szCs w:val="24"/>
        </w:rPr>
      </w:pPr>
      <w:r w:rsidRPr="00CA3BDB">
        <w:rPr>
          <w:rFonts w:ascii="Arial" w:hAnsi="Arial" w:cs="Arial"/>
          <w:i/>
          <w:iCs/>
          <w:sz w:val="24"/>
          <w:szCs w:val="24"/>
        </w:rPr>
        <w:t>Erica Courtenay-Mann</w:t>
      </w:r>
      <w:r w:rsidR="00F4655F">
        <w:rPr>
          <w:rFonts w:ascii="Arial" w:hAnsi="Arial" w:cs="Arial"/>
          <w:i/>
          <w:iCs/>
          <w:sz w:val="24"/>
          <w:szCs w:val="24"/>
        </w:rPr>
        <w:t>, S</w:t>
      </w:r>
      <w:r w:rsidR="00F4655F" w:rsidRPr="00F4655F">
        <w:rPr>
          <w:rFonts w:ascii="Arial" w:hAnsi="Arial" w:cs="Arial"/>
          <w:i/>
          <w:iCs/>
          <w:sz w:val="24"/>
          <w:szCs w:val="24"/>
        </w:rPr>
        <w:t xml:space="preserve">arcoidosis </w:t>
      </w:r>
      <w:r w:rsidR="00F4655F">
        <w:rPr>
          <w:rFonts w:ascii="Arial" w:hAnsi="Arial" w:cs="Arial"/>
          <w:i/>
          <w:iCs/>
          <w:sz w:val="24"/>
          <w:szCs w:val="24"/>
        </w:rPr>
        <w:t>P</w:t>
      </w:r>
      <w:r w:rsidR="00F4655F" w:rsidRPr="00F4655F">
        <w:rPr>
          <w:rFonts w:ascii="Arial" w:hAnsi="Arial" w:cs="Arial"/>
          <w:i/>
          <w:iCs/>
          <w:sz w:val="24"/>
          <w:szCs w:val="24"/>
        </w:rPr>
        <w:t xml:space="preserve">atient </w:t>
      </w:r>
      <w:r w:rsidR="00F4655F">
        <w:rPr>
          <w:rFonts w:ascii="Arial" w:hAnsi="Arial" w:cs="Arial"/>
          <w:i/>
          <w:iCs/>
          <w:sz w:val="24"/>
          <w:szCs w:val="24"/>
        </w:rPr>
        <w:t>A</w:t>
      </w:r>
      <w:r w:rsidR="00F4655F" w:rsidRPr="00F4655F">
        <w:rPr>
          <w:rFonts w:ascii="Arial" w:hAnsi="Arial" w:cs="Arial"/>
          <w:i/>
          <w:iCs/>
          <w:sz w:val="24"/>
          <w:szCs w:val="24"/>
        </w:rPr>
        <w:t>dvocate</w:t>
      </w:r>
    </w:p>
    <w:p w14:paraId="413B3ADD" w14:textId="171C9376" w:rsidR="003C32D0" w:rsidRPr="00BA3867" w:rsidRDefault="00BA3867" w:rsidP="006B392C">
      <w:pPr>
        <w:pStyle w:val="ListParagraph"/>
        <w:numPr>
          <w:ilvl w:val="1"/>
          <w:numId w:val="11"/>
        </w:numPr>
        <w:rPr>
          <w:rFonts w:ascii="Arial" w:hAnsi="Arial" w:cs="Arial"/>
          <w:i/>
          <w:iCs/>
          <w:sz w:val="24"/>
          <w:szCs w:val="24"/>
        </w:rPr>
      </w:pPr>
      <w:r w:rsidRPr="00BA3867">
        <w:rPr>
          <w:rFonts w:ascii="Arial" w:hAnsi="Arial" w:cs="Arial"/>
          <w:i/>
          <w:iCs/>
          <w:sz w:val="24"/>
          <w:szCs w:val="24"/>
        </w:rPr>
        <w:t>Dr. Marilyn Fraser, Chief Executive Officer, Arthur Ashe</w:t>
      </w:r>
    </w:p>
    <w:p w14:paraId="383ABCA1" w14:textId="5C245883" w:rsidR="00645261" w:rsidRPr="00BA3867" w:rsidRDefault="00EE348E" w:rsidP="006B392C">
      <w:pPr>
        <w:pStyle w:val="ListParagraph"/>
        <w:numPr>
          <w:ilvl w:val="1"/>
          <w:numId w:val="11"/>
        </w:numPr>
        <w:rPr>
          <w:rFonts w:ascii="Arial" w:hAnsi="Arial" w:cs="Arial"/>
          <w:i/>
          <w:iCs/>
          <w:sz w:val="24"/>
          <w:szCs w:val="24"/>
        </w:rPr>
      </w:pPr>
      <w:r>
        <w:rPr>
          <w:rFonts w:ascii="Arial" w:hAnsi="Arial" w:cs="Arial"/>
          <w:i/>
          <w:iCs/>
          <w:sz w:val="24"/>
          <w:szCs w:val="24"/>
        </w:rPr>
        <w:t>*</w:t>
      </w:r>
      <w:r w:rsidR="00645261" w:rsidRPr="00BA3867">
        <w:rPr>
          <w:rFonts w:ascii="Arial" w:hAnsi="Arial" w:cs="Arial"/>
          <w:i/>
          <w:iCs/>
          <w:sz w:val="24"/>
          <w:szCs w:val="24"/>
        </w:rPr>
        <w:t>Alishia Goodridge</w:t>
      </w:r>
      <w:r w:rsidR="00BA3867" w:rsidRPr="00BA3867">
        <w:rPr>
          <w:rFonts w:ascii="Arial" w:hAnsi="Arial" w:cs="Arial"/>
          <w:i/>
          <w:iCs/>
          <w:sz w:val="24"/>
          <w:szCs w:val="24"/>
        </w:rPr>
        <w:t xml:space="preserve">, </w:t>
      </w:r>
      <w:r w:rsidR="007114CF" w:rsidRPr="00BA3867">
        <w:rPr>
          <w:rFonts w:ascii="Arial" w:hAnsi="Arial" w:cs="Arial"/>
          <w:i/>
          <w:iCs/>
          <w:sz w:val="24"/>
          <w:szCs w:val="24"/>
        </w:rPr>
        <w:t xml:space="preserve">AVP for </w:t>
      </w:r>
      <w:r w:rsidR="005903AC" w:rsidRPr="005903AC">
        <w:rPr>
          <w:rFonts w:ascii="Arial" w:hAnsi="Arial" w:cs="Arial"/>
          <w:i/>
          <w:iCs/>
          <w:sz w:val="24"/>
          <w:szCs w:val="24"/>
        </w:rPr>
        <w:t>Government &amp; Constituent Relations</w:t>
      </w:r>
    </w:p>
    <w:p w14:paraId="693E7A25" w14:textId="0751984D" w:rsidR="00E6306A" w:rsidRPr="00DA1DBB" w:rsidRDefault="00BA3867" w:rsidP="006B392C">
      <w:pPr>
        <w:pStyle w:val="ListParagraph"/>
        <w:numPr>
          <w:ilvl w:val="1"/>
          <w:numId w:val="11"/>
        </w:numPr>
        <w:rPr>
          <w:rFonts w:ascii="Arial" w:hAnsi="Arial" w:cs="Arial"/>
          <w:i/>
          <w:iCs/>
          <w:sz w:val="24"/>
          <w:szCs w:val="24"/>
        </w:rPr>
      </w:pPr>
      <w:r w:rsidRPr="00DA1DBB">
        <w:rPr>
          <w:rFonts w:ascii="Arial" w:hAnsi="Arial" w:cs="Arial"/>
          <w:i/>
          <w:iCs/>
          <w:sz w:val="24"/>
          <w:szCs w:val="24"/>
        </w:rPr>
        <w:t xml:space="preserve">Dr. Moro Salifu, </w:t>
      </w:r>
      <w:r w:rsidR="00DA1DBB" w:rsidRPr="00DA1DBB">
        <w:rPr>
          <w:rFonts w:ascii="Arial" w:hAnsi="Arial" w:cs="Arial"/>
          <w:i/>
          <w:iCs/>
          <w:sz w:val="24"/>
          <w:szCs w:val="24"/>
        </w:rPr>
        <w:t>Professor &amp; Chair, Department of Medicine</w:t>
      </w:r>
    </w:p>
    <w:p w14:paraId="72EC8234" w14:textId="2C93C748" w:rsidR="00DA1DBB" w:rsidRPr="007049EF" w:rsidRDefault="00875068" w:rsidP="00DA1DBB">
      <w:pPr>
        <w:rPr>
          <w:rFonts w:ascii="Arial" w:hAnsi="Arial" w:cs="Arial"/>
          <w:sz w:val="24"/>
          <w:szCs w:val="24"/>
        </w:rPr>
      </w:pPr>
      <w:r w:rsidRPr="00D071A4">
        <w:rPr>
          <w:rFonts w:ascii="Arial" w:hAnsi="Arial" w:cs="Arial"/>
          <w:sz w:val="24"/>
          <w:szCs w:val="24"/>
        </w:rPr>
        <w:t>2:00</w:t>
      </w:r>
      <w:r w:rsidR="007049EF">
        <w:rPr>
          <w:rFonts w:ascii="Arial" w:hAnsi="Arial" w:cs="Arial"/>
          <w:sz w:val="24"/>
          <w:szCs w:val="24"/>
        </w:rPr>
        <w:t>pm</w:t>
      </w:r>
      <w:r w:rsidR="00DA1DBB">
        <w:rPr>
          <w:rFonts w:ascii="Arial" w:hAnsi="Arial" w:cs="Arial"/>
          <w:sz w:val="24"/>
          <w:szCs w:val="24"/>
        </w:rPr>
        <w:tab/>
      </w:r>
      <w:r w:rsidR="00DA1DBB" w:rsidRPr="007049EF">
        <w:rPr>
          <w:rFonts w:ascii="Arial" w:hAnsi="Arial" w:cs="Arial"/>
          <w:sz w:val="24"/>
          <w:szCs w:val="24"/>
        </w:rPr>
        <w:t>SUNY &amp; RF Mission – Increasing Trials Across the Enterprise</w:t>
      </w:r>
    </w:p>
    <w:p w14:paraId="1E57CD98" w14:textId="630E7882" w:rsidR="0043345C" w:rsidRPr="006808C4" w:rsidRDefault="0043345C" w:rsidP="005E5A49">
      <w:pPr>
        <w:ind w:left="1440" w:firstLine="720"/>
        <w:rPr>
          <w:rFonts w:ascii="Arial" w:hAnsi="Arial" w:cs="Arial"/>
          <w:sz w:val="24"/>
          <w:szCs w:val="24"/>
        </w:rPr>
      </w:pPr>
      <w:r w:rsidRPr="006808C4">
        <w:rPr>
          <w:rFonts w:ascii="Arial" w:hAnsi="Arial" w:cs="Arial"/>
          <w:sz w:val="24"/>
          <w:szCs w:val="24"/>
        </w:rPr>
        <w:t>Panel Discussion</w:t>
      </w:r>
      <w:r w:rsidR="003D1053" w:rsidRPr="006808C4">
        <w:rPr>
          <w:rFonts w:ascii="Arial" w:hAnsi="Arial" w:cs="Arial"/>
          <w:sz w:val="24"/>
          <w:szCs w:val="24"/>
        </w:rPr>
        <w:t>:</w:t>
      </w:r>
      <w:r w:rsidRPr="006808C4">
        <w:rPr>
          <w:rFonts w:ascii="Arial" w:hAnsi="Arial" w:cs="Arial"/>
          <w:sz w:val="24"/>
          <w:szCs w:val="24"/>
        </w:rPr>
        <w:t xml:space="preserve"> </w:t>
      </w:r>
    </w:p>
    <w:p w14:paraId="7E33F3EA" w14:textId="69942ED0" w:rsidR="00967C34" w:rsidRDefault="008F776D" w:rsidP="002B24E8">
      <w:pPr>
        <w:spacing w:after="0"/>
        <w:ind w:left="2880" w:hanging="720"/>
        <w:rPr>
          <w:rFonts w:ascii="Arial" w:hAnsi="Arial" w:cs="Arial"/>
          <w:i/>
          <w:iCs/>
          <w:sz w:val="24"/>
          <w:szCs w:val="24"/>
        </w:rPr>
      </w:pPr>
      <w:r>
        <w:rPr>
          <w:rFonts w:ascii="Arial" w:hAnsi="Arial" w:cs="Arial"/>
          <w:i/>
          <w:iCs/>
          <w:sz w:val="24"/>
          <w:szCs w:val="24"/>
        </w:rPr>
        <w:lastRenderedPageBreak/>
        <w:t>*</w:t>
      </w:r>
      <w:r w:rsidR="00B52A80">
        <w:rPr>
          <w:rFonts w:ascii="Arial" w:hAnsi="Arial" w:cs="Arial"/>
          <w:i/>
          <w:iCs/>
          <w:sz w:val="24"/>
          <w:szCs w:val="24"/>
        </w:rPr>
        <w:t>K</w:t>
      </w:r>
      <w:r w:rsidR="00185002">
        <w:rPr>
          <w:rFonts w:ascii="Arial" w:hAnsi="Arial" w:cs="Arial"/>
          <w:i/>
          <w:iCs/>
          <w:sz w:val="24"/>
          <w:szCs w:val="24"/>
        </w:rPr>
        <w:t>rist</w:t>
      </w:r>
      <w:r w:rsidR="00C86F27">
        <w:rPr>
          <w:rFonts w:ascii="Arial" w:hAnsi="Arial" w:cs="Arial"/>
          <w:i/>
          <w:iCs/>
          <w:sz w:val="24"/>
          <w:szCs w:val="24"/>
        </w:rPr>
        <w:t>e</w:t>
      </w:r>
      <w:r w:rsidR="00185002">
        <w:rPr>
          <w:rFonts w:ascii="Arial" w:hAnsi="Arial" w:cs="Arial"/>
          <w:i/>
          <w:iCs/>
          <w:sz w:val="24"/>
          <w:szCs w:val="24"/>
        </w:rPr>
        <w:t xml:space="preserve">n </w:t>
      </w:r>
      <w:r w:rsidR="00B52A80">
        <w:rPr>
          <w:rFonts w:ascii="Arial" w:hAnsi="Arial" w:cs="Arial"/>
          <w:i/>
          <w:iCs/>
          <w:sz w:val="24"/>
          <w:szCs w:val="24"/>
        </w:rPr>
        <w:t>Fry</w:t>
      </w:r>
      <w:r w:rsidR="00967C34" w:rsidRPr="0003550E">
        <w:rPr>
          <w:rFonts w:ascii="Arial" w:hAnsi="Arial" w:cs="Arial"/>
          <w:i/>
          <w:iCs/>
          <w:sz w:val="24"/>
          <w:szCs w:val="24"/>
        </w:rPr>
        <w:t xml:space="preserve">, </w:t>
      </w:r>
      <w:r w:rsidR="002B24E8" w:rsidRPr="002B24E8">
        <w:rPr>
          <w:rFonts w:ascii="Arial" w:hAnsi="Arial" w:cs="Arial"/>
          <w:i/>
          <w:iCs/>
          <w:sz w:val="24"/>
          <w:szCs w:val="24"/>
        </w:rPr>
        <w:t xml:space="preserve">Director Clinical Vision Research Center at </w:t>
      </w:r>
      <w:r w:rsidR="002B24E8">
        <w:rPr>
          <w:rFonts w:ascii="Arial" w:hAnsi="Arial" w:cs="Arial"/>
          <w:i/>
          <w:iCs/>
          <w:sz w:val="24"/>
          <w:szCs w:val="24"/>
        </w:rPr>
        <w:t xml:space="preserve">SUNY </w:t>
      </w:r>
      <w:r w:rsidR="002B24E8" w:rsidRPr="002B24E8">
        <w:rPr>
          <w:rFonts w:ascii="Arial" w:hAnsi="Arial" w:cs="Arial"/>
          <w:i/>
          <w:iCs/>
          <w:sz w:val="24"/>
          <w:szCs w:val="24"/>
        </w:rPr>
        <w:t>College of Optometry</w:t>
      </w:r>
    </w:p>
    <w:p w14:paraId="3E5FA98F" w14:textId="56FD6E85" w:rsidR="00267822" w:rsidRDefault="00267822" w:rsidP="00267822">
      <w:pPr>
        <w:pStyle w:val="ListParagraph"/>
        <w:numPr>
          <w:ilvl w:val="0"/>
          <w:numId w:val="17"/>
        </w:numPr>
        <w:spacing w:after="0"/>
        <w:rPr>
          <w:rFonts w:ascii="Arial" w:hAnsi="Arial" w:cs="Arial"/>
          <w:i/>
          <w:iCs/>
          <w:sz w:val="24"/>
          <w:szCs w:val="24"/>
        </w:rPr>
      </w:pPr>
      <w:r>
        <w:rPr>
          <w:rFonts w:ascii="Arial" w:hAnsi="Arial" w:cs="Arial"/>
          <w:i/>
          <w:iCs/>
          <w:sz w:val="24"/>
          <w:szCs w:val="24"/>
        </w:rPr>
        <w:t>Coordinator training</w:t>
      </w:r>
    </w:p>
    <w:p w14:paraId="1AA98AA4" w14:textId="04CC9EFE" w:rsidR="00464C2F" w:rsidRPr="0035297D" w:rsidRDefault="00464C2F" w:rsidP="0035297D">
      <w:pPr>
        <w:pStyle w:val="ListParagraph"/>
        <w:numPr>
          <w:ilvl w:val="0"/>
          <w:numId w:val="17"/>
        </w:numPr>
        <w:spacing w:after="0"/>
        <w:rPr>
          <w:rFonts w:ascii="Arial" w:hAnsi="Arial" w:cs="Arial"/>
          <w:i/>
          <w:iCs/>
          <w:sz w:val="24"/>
          <w:szCs w:val="24"/>
        </w:rPr>
      </w:pPr>
      <w:r>
        <w:rPr>
          <w:rFonts w:ascii="Arial" w:hAnsi="Arial" w:cs="Arial"/>
          <w:i/>
          <w:iCs/>
          <w:sz w:val="24"/>
          <w:szCs w:val="24"/>
        </w:rPr>
        <w:t>How other campuses approach CTs?</w:t>
      </w:r>
    </w:p>
    <w:p w14:paraId="0D4A8A5C" w14:textId="37EC95C7" w:rsidR="001B76BB" w:rsidRPr="0003550E" w:rsidRDefault="00967C34" w:rsidP="0003550E">
      <w:pPr>
        <w:spacing w:after="0"/>
        <w:ind w:left="1440" w:firstLine="720"/>
        <w:rPr>
          <w:rFonts w:ascii="Arial" w:hAnsi="Arial" w:cs="Arial"/>
          <w:i/>
          <w:iCs/>
          <w:sz w:val="24"/>
          <w:szCs w:val="24"/>
        </w:rPr>
      </w:pPr>
      <w:r w:rsidRPr="0003550E">
        <w:rPr>
          <w:rFonts w:ascii="Arial" w:hAnsi="Arial" w:cs="Arial"/>
          <w:i/>
          <w:iCs/>
          <w:sz w:val="24"/>
          <w:szCs w:val="24"/>
        </w:rPr>
        <w:t>S</w:t>
      </w:r>
      <w:r w:rsidR="0003550E" w:rsidRPr="0003550E">
        <w:rPr>
          <w:rFonts w:ascii="Arial" w:hAnsi="Arial" w:cs="Arial"/>
          <w:i/>
          <w:iCs/>
          <w:sz w:val="24"/>
          <w:szCs w:val="24"/>
        </w:rPr>
        <w:t>cott Shurtleff, VP, Sponsored Programs Services</w:t>
      </w:r>
    </w:p>
    <w:p w14:paraId="3AD628F3" w14:textId="7AA3C0E2" w:rsidR="00A03164" w:rsidRPr="00D071A4" w:rsidRDefault="00A03164" w:rsidP="0003550E">
      <w:pPr>
        <w:pStyle w:val="ListParagraph"/>
        <w:numPr>
          <w:ilvl w:val="3"/>
          <w:numId w:val="1"/>
        </w:numPr>
        <w:spacing w:after="0"/>
        <w:rPr>
          <w:rFonts w:ascii="Arial" w:hAnsi="Arial" w:cs="Arial"/>
          <w:sz w:val="24"/>
          <w:szCs w:val="24"/>
        </w:rPr>
      </w:pPr>
      <w:r w:rsidRPr="00D071A4">
        <w:rPr>
          <w:rFonts w:ascii="Arial" w:hAnsi="Arial" w:cs="Arial"/>
          <w:sz w:val="24"/>
          <w:szCs w:val="24"/>
        </w:rPr>
        <w:t>CTFG</w:t>
      </w:r>
    </w:p>
    <w:p w14:paraId="2D0307BF" w14:textId="2E59E811" w:rsidR="00A03164" w:rsidRPr="00D071A4" w:rsidRDefault="00A03164" w:rsidP="0003550E">
      <w:pPr>
        <w:pStyle w:val="ListParagraph"/>
        <w:numPr>
          <w:ilvl w:val="3"/>
          <w:numId w:val="1"/>
        </w:numPr>
        <w:spacing w:after="0"/>
        <w:rPr>
          <w:rFonts w:ascii="Arial" w:hAnsi="Arial" w:cs="Arial"/>
          <w:sz w:val="24"/>
          <w:szCs w:val="24"/>
        </w:rPr>
      </w:pPr>
      <w:r w:rsidRPr="00D071A4">
        <w:rPr>
          <w:rFonts w:ascii="Arial" w:hAnsi="Arial" w:cs="Arial"/>
          <w:sz w:val="24"/>
          <w:szCs w:val="24"/>
        </w:rPr>
        <w:t>Master Contracts</w:t>
      </w:r>
    </w:p>
    <w:p w14:paraId="0869A1FC" w14:textId="63AEA3C7" w:rsidR="00A03164" w:rsidRPr="00D071A4" w:rsidRDefault="00A03164" w:rsidP="0003550E">
      <w:pPr>
        <w:pStyle w:val="ListParagraph"/>
        <w:numPr>
          <w:ilvl w:val="3"/>
          <w:numId w:val="1"/>
        </w:numPr>
        <w:spacing w:after="0"/>
        <w:rPr>
          <w:rFonts w:ascii="Arial" w:hAnsi="Arial" w:cs="Arial"/>
          <w:sz w:val="24"/>
          <w:szCs w:val="24"/>
        </w:rPr>
      </w:pPr>
      <w:r w:rsidRPr="00D071A4">
        <w:rPr>
          <w:rFonts w:ascii="Arial" w:hAnsi="Arial" w:cs="Arial"/>
          <w:sz w:val="24"/>
          <w:szCs w:val="24"/>
        </w:rPr>
        <w:t>Streamlined Training of Coordinators</w:t>
      </w:r>
    </w:p>
    <w:p w14:paraId="30827323" w14:textId="6FCE059E" w:rsidR="0043345C" w:rsidRDefault="0003550E" w:rsidP="0003550E">
      <w:pPr>
        <w:pStyle w:val="ListParagraph"/>
        <w:ind w:left="2160"/>
        <w:rPr>
          <w:rFonts w:ascii="Arial" w:hAnsi="Arial" w:cs="Arial"/>
          <w:sz w:val="24"/>
          <w:szCs w:val="24"/>
        </w:rPr>
      </w:pPr>
      <w:r>
        <w:rPr>
          <w:rFonts w:ascii="Arial" w:hAnsi="Arial" w:cs="Arial"/>
          <w:i/>
          <w:iCs/>
          <w:sz w:val="24"/>
          <w:szCs w:val="24"/>
        </w:rPr>
        <w:t>Yihenew Abetu, Director, Clinical Trials division</w:t>
      </w:r>
    </w:p>
    <w:p w14:paraId="05C5D536" w14:textId="30329C19" w:rsidR="00572A61" w:rsidRPr="00D071A4" w:rsidRDefault="00572A61" w:rsidP="00572A61">
      <w:pPr>
        <w:pStyle w:val="ListParagraph"/>
        <w:numPr>
          <w:ilvl w:val="0"/>
          <w:numId w:val="16"/>
        </w:numPr>
        <w:rPr>
          <w:rFonts w:ascii="Arial" w:hAnsi="Arial" w:cs="Arial"/>
          <w:sz w:val="24"/>
          <w:szCs w:val="24"/>
        </w:rPr>
      </w:pPr>
      <w:r>
        <w:rPr>
          <w:rFonts w:ascii="Arial" w:hAnsi="Arial" w:cs="Arial"/>
          <w:sz w:val="24"/>
          <w:szCs w:val="24"/>
        </w:rPr>
        <w:t>WCG</w:t>
      </w:r>
    </w:p>
    <w:p w14:paraId="7054FD25" w14:textId="0BAA2A48" w:rsidR="00506CF7" w:rsidRPr="00506CF7" w:rsidRDefault="00CA7580" w:rsidP="00506CF7">
      <w:pPr>
        <w:rPr>
          <w:rFonts w:ascii="Arial" w:hAnsi="Arial" w:cs="Arial"/>
          <w:sz w:val="24"/>
          <w:szCs w:val="24"/>
        </w:rPr>
      </w:pPr>
      <w:r w:rsidRPr="00D071A4">
        <w:rPr>
          <w:rFonts w:ascii="Arial" w:hAnsi="Arial" w:cs="Arial"/>
          <w:sz w:val="24"/>
          <w:szCs w:val="24"/>
        </w:rPr>
        <w:t>3</w:t>
      </w:r>
      <w:r w:rsidR="00875068" w:rsidRPr="00D071A4">
        <w:rPr>
          <w:rFonts w:ascii="Arial" w:hAnsi="Arial" w:cs="Arial"/>
          <w:sz w:val="24"/>
          <w:szCs w:val="24"/>
        </w:rPr>
        <w:t>:00</w:t>
      </w:r>
      <w:r w:rsidR="007049EF">
        <w:rPr>
          <w:rFonts w:ascii="Arial" w:hAnsi="Arial" w:cs="Arial"/>
          <w:sz w:val="24"/>
          <w:szCs w:val="24"/>
        </w:rPr>
        <w:t>pm</w:t>
      </w:r>
      <w:r w:rsidR="00506CF7">
        <w:rPr>
          <w:rFonts w:ascii="Arial" w:hAnsi="Arial" w:cs="Arial"/>
          <w:sz w:val="24"/>
          <w:szCs w:val="24"/>
        </w:rPr>
        <w:tab/>
      </w:r>
      <w:r w:rsidR="00506CF7" w:rsidRPr="007049EF">
        <w:rPr>
          <w:rFonts w:ascii="Arial" w:hAnsi="Arial" w:cs="Arial"/>
          <w:sz w:val="24"/>
          <w:szCs w:val="24"/>
        </w:rPr>
        <w:t>Future Perspectives &amp; Closing Remarks</w:t>
      </w:r>
      <w:r w:rsidR="00506CF7" w:rsidRPr="00506CF7">
        <w:rPr>
          <w:rFonts w:ascii="Arial" w:hAnsi="Arial" w:cs="Arial"/>
          <w:sz w:val="24"/>
          <w:szCs w:val="24"/>
        </w:rPr>
        <w:t xml:space="preserve"> </w:t>
      </w:r>
    </w:p>
    <w:p w14:paraId="6DAD382D" w14:textId="755BF88F" w:rsidR="00CA7580" w:rsidRPr="00BE1C7F" w:rsidRDefault="00CA7580" w:rsidP="00BE1C7F">
      <w:pPr>
        <w:pStyle w:val="ListParagraph"/>
        <w:ind w:left="1440"/>
        <w:rPr>
          <w:rFonts w:ascii="Arial" w:hAnsi="Arial" w:cs="Arial"/>
          <w:i/>
          <w:iCs/>
          <w:sz w:val="24"/>
          <w:szCs w:val="24"/>
        </w:rPr>
      </w:pPr>
      <w:r w:rsidRPr="00D071A4">
        <w:rPr>
          <w:rFonts w:ascii="Arial" w:hAnsi="Arial" w:cs="Arial"/>
          <w:sz w:val="24"/>
          <w:szCs w:val="24"/>
        </w:rPr>
        <w:t>Summary and Reflections</w:t>
      </w:r>
      <w:r w:rsidR="00BE1C7F">
        <w:rPr>
          <w:rFonts w:ascii="Arial" w:hAnsi="Arial" w:cs="Arial"/>
          <w:sz w:val="24"/>
          <w:szCs w:val="24"/>
        </w:rPr>
        <w:t xml:space="preserve">, </w:t>
      </w:r>
      <w:r w:rsidR="00BE1C7F">
        <w:rPr>
          <w:rFonts w:ascii="Arial" w:hAnsi="Arial" w:cs="Arial"/>
          <w:i/>
          <w:iCs/>
          <w:sz w:val="24"/>
          <w:szCs w:val="24"/>
        </w:rPr>
        <w:t>Sharon Sealy</w:t>
      </w:r>
    </w:p>
    <w:p w14:paraId="269253C7" w14:textId="77777777" w:rsidR="00BE1C7F" w:rsidRDefault="00BE1C7F" w:rsidP="00BE1C7F">
      <w:pPr>
        <w:pStyle w:val="ListParagraph"/>
        <w:ind w:left="1440"/>
        <w:rPr>
          <w:rFonts w:ascii="Arial" w:hAnsi="Arial" w:cs="Arial"/>
          <w:sz w:val="24"/>
          <w:szCs w:val="24"/>
        </w:rPr>
      </w:pPr>
    </w:p>
    <w:p w14:paraId="2725AD9C" w14:textId="5C257702" w:rsidR="00CA7580" w:rsidRPr="00BE1C7F" w:rsidRDefault="00CA7580" w:rsidP="00BE1C7F">
      <w:pPr>
        <w:pStyle w:val="ListParagraph"/>
        <w:ind w:left="1440"/>
        <w:rPr>
          <w:rFonts w:ascii="Arial" w:hAnsi="Arial" w:cs="Arial"/>
          <w:i/>
          <w:iCs/>
          <w:sz w:val="24"/>
          <w:szCs w:val="24"/>
        </w:rPr>
      </w:pPr>
      <w:r w:rsidRPr="00D071A4">
        <w:rPr>
          <w:rFonts w:ascii="Arial" w:hAnsi="Arial" w:cs="Arial"/>
          <w:sz w:val="24"/>
          <w:szCs w:val="24"/>
        </w:rPr>
        <w:t>Thank You to Attendees, Speakers, and Organizers</w:t>
      </w:r>
      <w:r w:rsidR="00BE1C7F">
        <w:rPr>
          <w:rFonts w:ascii="Arial" w:hAnsi="Arial" w:cs="Arial"/>
          <w:sz w:val="24"/>
          <w:szCs w:val="24"/>
        </w:rPr>
        <w:t xml:space="preserve">, </w:t>
      </w:r>
      <w:r w:rsidR="00BE1C7F">
        <w:rPr>
          <w:rFonts w:ascii="Arial" w:hAnsi="Arial" w:cs="Arial"/>
          <w:i/>
          <w:iCs/>
          <w:sz w:val="24"/>
          <w:szCs w:val="24"/>
        </w:rPr>
        <w:t>Dr. David Christini</w:t>
      </w:r>
    </w:p>
    <w:p w14:paraId="001B1202" w14:textId="608CD786" w:rsidR="00CA7580" w:rsidRPr="00BE1C7F" w:rsidRDefault="00252636" w:rsidP="00BE1C7F">
      <w:pPr>
        <w:pStyle w:val="ListParagraph"/>
        <w:numPr>
          <w:ilvl w:val="0"/>
          <w:numId w:val="15"/>
        </w:numPr>
        <w:rPr>
          <w:rFonts w:ascii="Arial" w:hAnsi="Arial" w:cs="Arial"/>
          <w:sz w:val="24"/>
          <w:szCs w:val="24"/>
        </w:rPr>
      </w:pPr>
      <w:r w:rsidRPr="00BE1C7F">
        <w:rPr>
          <w:rFonts w:ascii="Arial" w:hAnsi="Arial" w:cs="Arial"/>
          <w:sz w:val="24"/>
          <w:szCs w:val="24"/>
        </w:rPr>
        <w:t>Announcement of Future Events or Follow-Up Activities</w:t>
      </w:r>
    </w:p>
    <w:p w14:paraId="3D27C030" w14:textId="4FC83E81" w:rsidR="00BE1C7F" w:rsidRPr="007049EF" w:rsidRDefault="00817CFC" w:rsidP="00BE1C7F">
      <w:pPr>
        <w:rPr>
          <w:rFonts w:ascii="Arial" w:hAnsi="Arial" w:cs="Arial"/>
          <w:sz w:val="24"/>
          <w:szCs w:val="24"/>
        </w:rPr>
      </w:pPr>
      <w:r>
        <w:rPr>
          <w:rFonts w:ascii="Arial" w:hAnsi="Arial" w:cs="Arial"/>
          <w:sz w:val="24"/>
          <w:szCs w:val="24"/>
        </w:rPr>
        <w:t>3</w:t>
      </w:r>
      <w:r w:rsidR="00703354" w:rsidRPr="00D071A4">
        <w:rPr>
          <w:rFonts w:ascii="Arial" w:hAnsi="Arial" w:cs="Arial"/>
          <w:sz w:val="24"/>
          <w:szCs w:val="24"/>
        </w:rPr>
        <w:t>:</w:t>
      </w:r>
      <w:r>
        <w:rPr>
          <w:rFonts w:ascii="Arial" w:hAnsi="Arial" w:cs="Arial"/>
          <w:sz w:val="24"/>
          <w:szCs w:val="24"/>
        </w:rPr>
        <w:t>3</w:t>
      </w:r>
      <w:r w:rsidR="00703354" w:rsidRPr="00D071A4">
        <w:rPr>
          <w:rFonts w:ascii="Arial" w:hAnsi="Arial" w:cs="Arial"/>
          <w:sz w:val="24"/>
          <w:szCs w:val="24"/>
        </w:rPr>
        <w:t>0</w:t>
      </w:r>
      <w:r w:rsidR="007049EF">
        <w:rPr>
          <w:rFonts w:ascii="Arial" w:hAnsi="Arial" w:cs="Arial"/>
          <w:sz w:val="24"/>
          <w:szCs w:val="24"/>
        </w:rPr>
        <w:t>pm</w:t>
      </w:r>
      <w:r w:rsidR="00BE1C7F">
        <w:rPr>
          <w:rFonts w:ascii="Arial" w:hAnsi="Arial" w:cs="Arial"/>
          <w:sz w:val="24"/>
          <w:szCs w:val="24"/>
        </w:rPr>
        <w:tab/>
      </w:r>
      <w:r w:rsidR="00BE1C7F" w:rsidRPr="007049EF">
        <w:rPr>
          <w:rFonts w:ascii="Arial" w:hAnsi="Arial" w:cs="Arial"/>
          <w:sz w:val="24"/>
          <w:szCs w:val="24"/>
        </w:rPr>
        <w:t>Reception &amp; Informal Networking</w:t>
      </w:r>
    </w:p>
    <w:p w14:paraId="2D4DE4F3" w14:textId="31859051" w:rsidR="00B9788F" w:rsidRDefault="00B9788F" w:rsidP="00B9788F">
      <w:pPr>
        <w:rPr>
          <w:rFonts w:ascii="Arial" w:hAnsi="Arial" w:cs="Arial"/>
          <w:sz w:val="24"/>
          <w:szCs w:val="24"/>
        </w:rPr>
      </w:pPr>
    </w:p>
    <w:p w14:paraId="255BF416" w14:textId="77777777" w:rsidR="008F776D" w:rsidRDefault="008F776D" w:rsidP="00B9788F">
      <w:pPr>
        <w:rPr>
          <w:rFonts w:ascii="Arial" w:hAnsi="Arial" w:cs="Arial"/>
          <w:sz w:val="24"/>
          <w:szCs w:val="24"/>
        </w:rPr>
      </w:pPr>
    </w:p>
    <w:p w14:paraId="14F97A71" w14:textId="06288569" w:rsidR="008F776D" w:rsidRPr="008F776D" w:rsidRDefault="008F776D" w:rsidP="00B9788F">
      <w:pPr>
        <w:rPr>
          <w:rFonts w:ascii="Arial" w:hAnsi="Arial" w:cs="Arial"/>
          <w:i/>
          <w:iCs/>
          <w:sz w:val="24"/>
          <w:szCs w:val="24"/>
        </w:rPr>
      </w:pPr>
      <w:r w:rsidRPr="008F776D">
        <w:rPr>
          <w:rFonts w:ascii="Arial" w:hAnsi="Arial" w:cs="Arial"/>
          <w:i/>
          <w:iCs/>
          <w:sz w:val="24"/>
          <w:szCs w:val="24"/>
        </w:rPr>
        <w:t>*Invited</w:t>
      </w:r>
    </w:p>
    <w:sectPr w:rsidR="008F776D" w:rsidRPr="008F77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Poppins Medium">
    <w:panose1 w:val="00000600000000000000"/>
    <w:charset w:val="4D"/>
    <w:family w:val="auto"/>
    <w:pitch w:val="variable"/>
    <w:sig w:usb0="00008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52784"/>
    <w:multiLevelType w:val="hybridMultilevel"/>
    <w:tmpl w:val="421CACC2"/>
    <w:lvl w:ilvl="0" w:tplc="FFFFFFFF">
      <w:start w:val="1"/>
      <w:numFmt w:val="upperRoman"/>
      <w:lvlText w:val="%1."/>
      <w:lvlJc w:val="right"/>
      <w:pPr>
        <w:ind w:left="720" w:hanging="360"/>
      </w:pPr>
    </w:lvl>
    <w:lvl w:ilvl="1" w:tplc="04090001">
      <w:start w:val="1"/>
      <w:numFmt w:val="bullet"/>
      <w:lvlText w:val=""/>
      <w:lvlJc w:val="left"/>
      <w:pPr>
        <w:ind w:left="2880" w:hanging="360"/>
      </w:pPr>
      <w:rPr>
        <w:rFonts w:ascii="Symbol" w:hAnsi="Symbol" w:hint="default"/>
      </w:rPr>
    </w:lvl>
    <w:lvl w:ilvl="2" w:tplc="FFFFFFFF">
      <w:start w:val="1"/>
      <w:numFmt w:val="lowerRoman"/>
      <w:lvlText w:val="%3."/>
      <w:lvlJc w:val="right"/>
      <w:pPr>
        <w:ind w:left="2160" w:hanging="180"/>
      </w:pPr>
    </w:lvl>
    <w:lvl w:ilvl="3" w:tplc="FFFFFFFF">
      <w:start w:val="1"/>
      <w:numFmt w:val="bullet"/>
      <w:lvlText w:val=""/>
      <w:lvlJc w:val="left"/>
      <w:pPr>
        <w:ind w:left="2880" w:hanging="360"/>
      </w:pPr>
      <w:rPr>
        <w:rFonts w:ascii="Symbol" w:hAnsi="Symbo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FF8555A"/>
    <w:multiLevelType w:val="hybridMultilevel"/>
    <w:tmpl w:val="62C8FC2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100D81"/>
    <w:multiLevelType w:val="hybridMultilevel"/>
    <w:tmpl w:val="6644A1BC"/>
    <w:lvl w:ilvl="0" w:tplc="FFFFFFFF">
      <w:start w:val="1"/>
      <w:numFmt w:val="lowerLetter"/>
      <w:lvlText w:val="%1."/>
      <w:lvlJc w:val="left"/>
      <w:pPr>
        <w:ind w:left="720" w:hanging="360"/>
      </w:pPr>
      <w:rPr>
        <w:rFonts w:hint="default"/>
      </w:rPr>
    </w:lvl>
    <w:lvl w:ilvl="1" w:tplc="04090001">
      <w:start w:val="1"/>
      <w:numFmt w:val="bullet"/>
      <w:lvlText w:val=""/>
      <w:lvlJc w:val="left"/>
      <w:pPr>
        <w:ind w:left="288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AC23406"/>
    <w:multiLevelType w:val="hybridMultilevel"/>
    <w:tmpl w:val="FB94F95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DDB0893"/>
    <w:multiLevelType w:val="hybridMultilevel"/>
    <w:tmpl w:val="3DB49AA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15:restartNumberingAfterBreak="0">
    <w:nsid w:val="27372B1F"/>
    <w:multiLevelType w:val="hybridMultilevel"/>
    <w:tmpl w:val="A7B41632"/>
    <w:lvl w:ilvl="0" w:tplc="D1F2E318">
      <w:start w:val="1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C643346"/>
    <w:multiLevelType w:val="hybridMultilevel"/>
    <w:tmpl w:val="738C2264"/>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35041914"/>
    <w:multiLevelType w:val="hybridMultilevel"/>
    <w:tmpl w:val="8DA20F6A"/>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8" w15:restartNumberingAfterBreak="0">
    <w:nsid w:val="3A103690"/>
    <w:multiLevelType w:val="hybridMultilevel"/>
    <w:tmpl w:val="F7EA6D2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3C147E5A"/>
    <w:multiLevelType w:val="hybridMultilevel"/>
    <w:tmpl w:val="9ACC0AB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1F1382"/>
    <w:multiLevelType w:val="hybridMultilevel"/>
    <w:tmpl w:val="2AD0F85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15:restartNumberingAfterBreak="0">
    <w:nsid w:val="54977612"/>
    <w:multiLevelType w:val="hybridMultilevel"/>
    <w:tmpl w:val="E81C32C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2" w15:restartNumberingAfterBreak="0">
    <w:nsid w:val="55252CE3"/>
    <w:multiLevelType w:val="hybridMultilevel"/>
    <w:tmpl w:val="9B4E8DF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3" w15:restartNumberingAfterBreak="0">
    <w:nsid w:val="5C8D66E0"/>
    <w:multiLevelType w:val="hybridMultilevel"/>
    <w:tmpl w:val="DDA82EE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4" w15:restartNumberingAfterBreak="0">
    <w:nsid w:val="623C70E0"/>
    <w:multiLevelType w:val="hybridMultilevel"/>
    <w:tmpl w:val="0C72F65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5" w15:restartNumberingAfterBreak="0">
    <w:nsid w:val="65F365C8"/>
    <w:multiLevelType w:val="hybridMultilevel"/>
    <w:tmpl w:val="08D2D80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6" w15:restartNumberingAfterBreak="0">
    <w:nsid w:val="6F5A2A01"/>
    <w:multiLevelType w:val="hybridMultilevel"/>
    <w:tmpl w:val="3B86D93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16cid:durableId="1078677739">
    <w:abstractNumId w:val="1"/>
  </w:num>
  <w:num w:numId="2" w16cid:durableId="1868444181">
    <w:abstractNumId w:val="3"/>
  </w:num>
  <w:num w:numId="3" w16cid:durableId="1993101332">
    <w:abstractNumId w:val="9"/>
  </w:num>
  <w:num w:numId="4" w16cid:durableId="2024479106">
    <w:abstractNumId w:val="10"/>
  </w:num>
  <w:num w:numId="5" w16cid:durableId="250817180">
    <w:abstractNumId w:val="13"/>
  </w:num>
  <w:num w:numId="6" w16cid:durableId="2129541719">
    <w:abstractNumId w:val="5"/>
  </w:num>
  <w:num w:numId="7" w16cid:durableId="435177431">
    <w:abstractNumId w:val="7"/>
  </w:num>
  <w:num w:numId="8" w16cid:durableId="1628927399">
    <w:abstractNumId w:val="12"/>
  </w:num>
  <w:num w:numId="9" w16cid:durableId="748506784">
    <w:abstractNumId w:val="0"/>
  </w:num>
  <w:num w:numId="10" w16cid:durableId="901059439">
    <w:abstractNumId w:val="6"/>
  </w:num>
  <w:num w:numId="11" w16cid:durableId="770053585">
    <w:abstractNumId w:val="2"/>
  </w:num>
  <w:num w:numId="12" w16cid:durableId="847984552">
    <w:abstractNumId w:val="16"/>
  </w:num>
  <w:num w:numId="13" w16cid:durableId="2051495163">
    <w:abstractNumId w:val="14"/>
  </w:num>
  <w:num w:numId="14" w16cid:durableId="1205169091">
    <w:abstractNumId w:val="11"/>
  </w:num>
  <w:num w:numId="15" w16cid:durableId="1216115237">
    <w:abstractNumId w:val="8"/>
  </w:num>
  <w:num w:numId="16" w16cid:durableId="1412699523">
    <w:abstractNumId w:val="15"/>
  </w:num>
  <w:num w:numId="17" w16cid:durableId="15798295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D86"/>
    <w:rsid w:val="00003E9D"/>
    <w:rsid w:val="00014882"/>
    <w:rsid w:val="00033FE2"/>
    <w:rsid w:val="0003550E"/>
    <w:rsid w:val="00053F4D"/>
    <w:rsid w:val="00063D3E"/>
    <w:rsid w:val="00080A3C"/>
    <w:rsid w:val="000C4CD0"/>
    <w:rsid w:val="000E037F"/>
    <w:rsid w:val="000E5BD6"/>
    <w:rsid w:val="001133B2"/>
    <w:rsid w:val="00115A05"/>
    <w:rsid w:val="001214E0"/>
    <w:rsid w:val="001223F0"/>
    <w:rsid w:val="00122BA9"/>
    <w:rsid w:val="00130668"/>
    <w:rsid w:val="00143FF3"/>
    <w:rsid w:val="00157C15"/>
    <w:rsid w:val="00170630"/>
    <w:rsid w:val="00182C36"/>
    <w:rsid w:val="0018474B"/>
    <w:rsid w:val="00185002"/>
    <w:rsid w:val="001B3807"/>
    <w:rsid w:val="001B76BB"/>
    <w:rsid w:val="00201FBF"/>
    <w:rsid w:val="002046FC"/>
    <w:rsid w:val="00205FF9"/>
    <w:rsid w:val="00206B9E"/>
    <w:rsid w:val="002402B8"/>
    <w:rsid w:val="00240C91"/>
    <w:rsid w:val="00252636"/>
    <w:rsid w:val="0025709A"/>
    <w:rsid w:val="00267822"/>
    <w:rsid w:val="002708E0"/>
    <w:rsid w:val="0028356A"/>
    <w:rsid w:val="00294793"/>
    <w:rsid w:val="002B24E8"/>
    <w:rsid w:val="002C7679"/>
    <w:rsid w:val="00327552"/>
    <w:rsid w:val="0035297D"/>
    <w:rsid w:val="00380455"/>
    <w:rsid w:val="00385C39"/>
    <w:rsid w:val="00395732"/>
    <w:rsid w:val="003B37C4"/>
    <w:rsid w:val="003C32D0"/>
    <w:rsid w:val="003C542E"/>
    <w:rsid w:val="003D0684"/>
    <w:rsid w:val="003D1053"/>
    <w:rsid w:val="003D569A"/>
    <w:rsid w:val="003D5DC1"/>
    <w:rsid w:val="003D6468"/>
    <w:rsid w:val="003E16F1"/>
    <w:rsid w:val="003F6D5A"/>
    <w:rsid w:val="00402F76"/>
    <w:rsid w:val="004214D9"/>
    <w:rsid w:val="0043345C"/>
    <w:rsid w:val="00434F72"/>
    <w:rsid w:val="00462A8F"/>
    <w:rsid w:val="00464C2F"/>
    <w:rsid w:val="00470E33"/>
    <w:rsid w:val="004808CD"/>
    <w:rsid w:val="00492C64"/>
    <w:rsid w:val="005022DA"/>
    <w:rsid w:val="00506CF7"/>
    <w:rsid w:val="005102BF"/>
    <w:rsid w:val="0053094B"/>
    <w:rsid w:val="005501B2"/>
    <w:rsid w:val="00572A61"/>
    <w:rsid w:val="005903AC"/>
    <w:rsid w:val="005910EC"/>
    <w:rsid w:val="005A03DD"/>
    <w:rsid w:val="005A4F2A"/>
    <w:rsid w:val="005B3E3E"/>
    <w:rsid w:val="005E5A49"/>
    <w:rsid w:val="0060522E"/>
    <w:rsid w:val="00645261"/>
    <w:rsid w:val="006808C4"/>
    <w:rsid w:val="006A66A8"/>
    <w:rsid w:val="006B392C"/>
    <w:rsid w:val="006B5999"/>
    <w:rsid w:val="006C11AC"/>
    <w:rsid w:val="006C22C0"/>
    <w:rsid w:val="006D4591"/>
    <w:rsid w:val="006D7D63"/>
    <w:rsid w:val="00700F81"/>
    <w:rsid w:val="00703354"/>
    <w:rsid w:val="007049EF"/>
    <w:rsid w:val="00704DBE"/>
    <w:rsid w:val="007114CF"/>
    <w:rsid w:val="007140F6"/>
    <w:rsid w:val="007411BD"/>
    <w:rsid w:val="00763D86"/>
    <w:rsid w:val="007D75ED"/>
    <w:rsid w:val="007E0622"/>
    <w:rsid w:val="007E5155"/>
    <w:rsid w:val="007F0FC9"/>
    <w:rsid w:val="007F534E"/>
    <w:rsid w:val="008102CD"/>
    <w:rsid w:val="00817CFC"/>
    <w:rsid w:val="008332D0"/>
    <w:rsid w:val="00834240"/>
    <w:rsid w:val="0086088F"/>
    <w:rsid w:val="00873A3D"/>
    <w:rsid w:val="00875068"/>
    <w:rsid w:val="00894B0E"/>
    <w:rsid w:val="008D5999"/>
    <w:rsid w:val="008F776D"/>
    <w:rsid w:val="00903F46"/>
    <w:rsid w:val="009361F1"/>
    <w:rsid w:val="00967C34"/>
    <w:rsid w:val="00975C5B"/>
    <w:rsid w:val="009C6102"/>
    <w:rsid w:val="009D152C"/>
    <w:rsid w:val="00A03164"/>
    <w:rsid w:val="00A036F8"/>
    <w:rsid w:val="00A30604"/>
    <w:rsid w:val="00A41E14"/>
    <w:rsid w:val="00A515D3"/>
    <w:rsid w:val="00A849A7"/>
    <w:rsid w:val="00A94905"/>
    <w:rsid w:val="00AA729A"/>
    <w:rsid w:val="00AB52EE"/>
    <w:rsid w:val="00AC01DE"/>
    <w:rsid w:val="00AD1D49"/>
    <w:rsid w:val="00AE64C9"/>
    <w:rsid w:val="00AF764C"/>
    <w:rsid w:val="00AF7EC2"/>
    <w:rsid w:val="00B343C9"/>
    <w:rsid w:val="00B51CC5"/>
    <w:rsid w:val="00B523E6"/>
    <w:rsid w:val="00B52A80"/>
    <w:rsid w:val="00B65311"/>
    <w:rsid w:val="00B96C9A"/>
    <w:rsid w:val="00B9788F"/>
    <w:rsid w:val="00BA3867"/>
    <w:rsid w:val="00BB00C8"/>
    <w:rsid w:val="00BB46F6"/>
    <w:rsid w:val="00BC3C09"/>
    <w:rsid w:val="00BC673A"/>
    <w:rsid w:val="00BE026F"/>
    <w:rsid w:val="00BE0895"/>
    <w:rsid w:val="00BE1C7F"/>
    <w:rsid w:val="00BE36D9"/>
    <w:rsid w:val="00BF3695"/>
    <w:rsid w:val="00C008B4"/>
    <w:rsid w:val="00C04B20"/>
    <w:rsid w:val="00C06B3E"/>
    <w:rsid w:val="00C10318"/>
    <w:rsid w:val="00C8012F"/>
    <w:rsid w:val="00C86F27"/>
    <w:rsid w:val="00C9050A"/>
    <w:rsid w:val="00C92F7A"/>
    <w:rsid w:val="00CA0CF7"/>
    <w:rsid w:val="00CA3BDB"/>
    <w:rsid w:val="00CA7580"/>
    <w:rsid w:val="00CE1202"/>
    <w:rsid w:val="00CE70D0"/>
    <w:rsid w:val="00D0160E"/>
    <w:rsid w:val="00D071A4"/>
    <w:rsid w:val="00D205E9"/>
    <w:rsid w:val="00D656EA"/>
    <w:rsid w:val="00D75BA9"/>
    <w:rsid w:val="00DA1DBB"/>
    <w:rsid w:val="00DB6299"/>
    <w:rsid w:val="00DE2325"/>
    <w:rsid w:val="00E50FBA"/>
    <w:rsid w:val="00E6306A"/>
    <w:rsid w:val="00E93C5B"/>
    <w:rsid w:val="00E94DB2"/>
    <w:rsid w:val="00EA1268"/>
    <w:rsid w:val="00ED5ED5"/>
    <w:rsid w:val="00ED6F91"/>
    <w:rsid w:val="00EE348E"/>
    <w:rsid w:val="00EE6AE1"/>
    <w:rsid w:val="00F4655F"/>
    <w:rsid w:val="00F83200"/>
    <w:rsid w:val="00FB2DC1"/>
    <w:rsid w:val="00FD1E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882E3"/>
  <w15:chartTrackingRefBased/>
  <w15:docId w15:val="{7E2C5C22-1D4A-4718-889A-1B47C20C7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3D86"/>
    <w:pPr>
      <w:ind w:left="720"/>
      <w:contextualSpacing/>
    </w:pPr>
  </w:style>
  <w:style w:type="character" w:styleId="Hyperlink">
    <w:name w:val="Hyperlink"/>
    <w:basedOn w:val="DefaultParagraphFont"/>
    <w:uiPriority w:val="99"/>
    <w:unhideWhenUsed/>
    <w:rsid w:val="00327552"/>
    <w:rPr>
      <w:color w:val="0000FF"/>
      <w:u w:val="single"/>
    </w:rPr>
  </w:style>
  <w:style w:type="paragraph" w:styleId="Revision">
    <w:name w:val="Revision"/>
    <w:hidden/>
    <w:uiPriority w:val="99"/>
    <w:semiHidden/>
    <w:rsid w:val="006D7D63"/>
    <w:pPr>
      <w:spacing w:after="0" w:line="240" w:lineRule="auto"/>
    </w:pPr>
  </w:style>
  <w:style w:type="character" w:styleId="CommentReference">
    <w:name w:val="annotation reference"/>
    <w:basedOn w:val="DefaultParagraphFont"/>
    <w:uiPriority w:val="99"/>
    <w:semiHidden/>
    <w:unhideWhenUsed/>
    <w:rsid w:val="006D7D63"/>
    <w:rPr>
      <w:sz w:val="16"/>
      <w:szCs w:val="16"/>
    </w:rPr>
  </w:style>
  <w:style w:type="paragraph" w:styleId="CommentText">
    <w:name w:val="annotation text"/>
    <w:basedOn w:val="Normal"/>
    <w:link w:val="CommentTextChar"/>
    <w:uiPriority w:val="99"/>
    <w:unhideWhenUsed/>
    <w:rsid w:val="006D7D63"/>
    <w:pPr>
      <w:spacing w:line="240" w:lineRule="auto"/>
    </w:pPr>
    <w:rPr>
      <w:sz w:val="20"/>
      <w:szCs w:val="20"/>
    </w:rPr>
  </w:style>
  <w:style w:type="character" w:customStyle="1" w:styleId="CommentTextChar">
    <w:name w:val="Comment Text Char"/>
    <w:basedOn w:val="DefaultParagraphFont"/>
    <w:link w:val="CommentText"/>
    <w:uiPriority w:val="99"/>
    <w:rsid w:val="006D7D63"/>
    <w:rPr>
      <w:sz w:val="20"/>
      <w:szCs w:val="20"/>
    </w:rPr>
  </w:style>
  <w:style w:type="paragraph" w:styleId="CommentSubject">
    <w:name w:val="annotation subject"/>
    <w:basedOn w:val="CommentText"/>
    <w:next w:val="CommentText"/>
    <w:link w:val="CommentSubjectChar"/>
    <w:uiPriority w:val="99"/>
    <w:semiHidden/>
    <w:unhideWhenUsed/>
    <w:rsid w:val="006D7D63"/>
    <w:rPr>
      <w:b/>
      <w:bCs/>
    </w:rPr>
  </w:style>
  <w:style w:type="character" w:customStyle="1" w:styleId="CommentSubjectChar">
    <w:name w:val="Comment Subject Char"/>
    <w:basedOn w:val="CommentTextChar"/>
    <w:link w:val="CommentSubject"/>
    <w:uiPriority w:val="99"/>
    <w:semiHidden/>
    <w:rsid w:val="006D7D63"/>
    <w:rPr>
      <w:b/>
      <w:bCs/>
      <w:sz w:val="20"/>
      <w:szCs w:val="20"/>
    </w:rPr>
  </w:style>
  <w:style w:type="character" w:styleId="Strong">
    <w:name w:val="Strong"/>
    <w:basedOn w:val="DefaultParagraphFont"/>
    <w:uiPriority w:val="22"/>
    <w:qFormat/>
    <w:rsid w:val="00CE1202"/>
    <w:rPr>
      <w:b/>
      <w:bCs/>
    </w:rPr>
  </w:style>
  <w:style w:type="character" w:styleId="FollowedHyperlink">
    <w:name w:val="FollowedHyperlink"/>
    <w:basedOn w:val="DefaultParagraphFont"/>
    <w:uiPriority w:val="99"/>
    <w:semiHidden/>
    <w:unhideWhenUsed/>
    <w:rsid w:val="00AE64C9"/>
    <w:rPr>
      <w:color w:val="954F72" w:themeColor="followedHyperlink"/>
      <w:u w:val="single"/>
    </w:rPr>
  </w:style>
  <w:style w:type="paragraph" w:customStyle="1" w:styleId="Default">
    <w:name w:val="Default"/>
    <w:rsid w:val="007049EF"/>
    <w:pPr>
      <w:autoSpaceDE w:val="0"/>
      <w:autoSpaceDN w:val="0"/>
      <w:adjustRightInd w:val="0"/>
      <w:spacing w:after="0" w:line="240" w:lineRule="auto"/>
    </w:pPr>
    <w:rPr>
      <w:rFonts w:ascii="Poppins Medium" w:hAnsi="Poppins Medium" w:cs="Poppins Medium"/>
      <w:color w:val="000000"/>
      <w:sz w:val="24"/>
      <w:szCs w:val="24"/>
    </w:rPr>
  </w:style>
  <w:style w:type="character" w:styleId="UnresolvedMention">
    <w:name w:val="Unresolved Mention"/>
    <w:basedOn w:val="DefaultParagraphFont"/>
    <w:uiPriority w:val="99"/>
    <w:semiHidden/>
    <w:unhideWhenUsed/>
    <w:rsid w:val="005910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4274285">
      <w:bodyDiv w:val="1"/>
      <w:marLeft w:val="0"/>
      <w:marRight w:val="0"/>
      <w:marTop w:val="0"/>
      <w:marBottom w:val="0"/>
      <w:divBdr>
        <w:top w:val="none" w:sz="0" w:space="0" w:color="auto"/>
        <w:left w:val="none" w:sz="0" w:space="0" w:color="auto"/>
        <w:bottom w:val="none" w:sz="0" w:space="0" w:color="auto"/>
        <w:right w:val="none" w:sz="0" w:space="0" w:color="auto"/>
      </w:divBdr>
    </w:div>
    <w:div w:id="1925213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Lenox_Hill_(TV_series)" TargetMode="External"/><Relationship Id="rId3" Type="http://schemas.openxmlformats.org/officeDocument/2006/relationships/settings" Target="settings.xml"/><Relationship Id="rId7" Type="http://schemas.openxmlformats.org/officeDocument/2006/relationships/hyperlink" Target="https://www.northwell.edu/about/leadership/john-andrew-boockvar-m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trinetx.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3</Pages>
  <Words>429</Words>
  <Characters>2597</Characters>
  <Application>Microsoft Office Word</Application>
  <DocSecurity>0</DocSecurity>
  <Lines>43</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Abetu, Yihenew</dc:creator>
  <cp:keywords/>
  <dc:description/>
  <cp:lastModifiedBy>Marcus Lambert</cp:lastModifiedBy>
  <cp:revision>29</cp:revision>
  <dcterms:created xsi:type="dcterms:W3CDTF">2023-08-24T14:39:00Z</dcterms:created>
  <dcterms:modified xsi:type="dcterms:W3CDTF">2023-09-05T19:47:00Z</dcterms:modified>
</cp:coreProperties>
</file>