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5C" w:rsidRDefault="0038030D" w:rsidP="003D58E3">
      <w:pPr>
        <w:pStyle w:val="Default"/>
        <w:spacing w:after="120"/>
        <w:jc w:val="center"/>
        <w:rPr>
          <w:rFonts w:ascii="Tahoma" w:hAnsi="Tahoma" w:cs="Tahoma"/>
          <w:b/>
          <w:color w:val="002060"/>
          <w:sz w:val="20"/>
          <w:szCs w:val="20"/>
        </w:rPr>
      </w:pPr>
      <w:bookmarkStart w:id="0" w:name="_GoBack"/>
      <w:bookmarkEnd w:id="0"/>
      <w:r>
        <w:rPr>
          <w:rFonts w:ascii="Tahoma" w:hAnsi="Tahoma" w:cs="Tahoma"/>
          <w:b/>
          <w:color w:val="002060"/>
          <w:sz w:val="20"/>
          <w:szCs w:val="20"/>
        </w:rPr>
        <w:t>COVID-19</w:t>
      </w:r>
      <w:r w:rsidR="003D58E3" w:rsidRPr="00D159D3">
        <w:rPr>
          <w:rFonts w:ascii="Tahoma" w:hAnsi="Tahoma" w:cs="Tahoma"/>
          <w:b/>
          <w:color w:val="002060"/>
          <w:sz w:val="20"/>
          <w:szCs w:val="20"/>
        </w:rPr>
        <w:t xml:space="preserve"> </w:t>
      </w:r>
      <w:r w:rsidR="0076127D">
        <w:rPr>
          <w:rFonts w:ascii="Tahoma" w:hAnsi="Tahoma" w:cs="Tahoma"/>
          <w:b/>
          <w:color w:val="002060"/>
          <w:sz w:val="20"/>
          <w:szCs w:val="20"/>
        </w:rPr>
        <w:t xml:space="preserve">Sample </w:t>
      </w:r>
      <w:r w:rsidR="003D58E3" w:rsidRPr="00D159D3">
        <w:rPr>
          <w:rFonts w:ascii="Tahoma" w:hAnsi="Tahoma" w:cs="Tahoma"/>
          <w:b/>
          <w:color w:val="002060"/>
          <w:sz w:val="20"/>
          <w:szCs w:val="20"/>
        </w:rPr>
        <w:t>Revised Budget and Justification</w:t>
      </w:r>
      <w:r w:rsidR="00C9315C">
        <w:rPr>
          <w:rFonts w:ascii="Tahoma" w:hAnsi="Tahoma" w:cs="Tahoma"/>
          <w:b/>
          <w:color w:val="002060"/>
          <w:sz w:val="20"/>
          <w:szCs w:val="20"/>
        </w:rPr>
        <w:t xml:space="preserve"> </w:t>
      </w:r>
    </w:p>
    <w:p w:rsidR="00BC4330" w:rsidRDefault="00BC4330" w:rsidP="00F00817">
      <w:pPr>
        <w:spacing w:after="120" w:line="240" w:lineRule="auto"/>
        <w:rPr>
          <w:rFonts w:ascii="Tahoma" w:hAnsi="Tahoma" w:cs="Tahoma"/>
          <w:bCs/>
          <w:color w:val="000000"/>
          <w:sz w:val="20"/>
          <w:szCs w:val="20"/>
        </w:rPr>
      </w:pPr>
      <w:r>
        <w:rPr>
          <w:rFonts w:ascii="Tahoma" w:hAnsi="Tahoma" w:cs="Tahoma"/>
          <w:bCs/>
          <w:color w:val="000000"/>
          <w:sz w:val="20"/>
          <w:szCs w:val="20"/>
        </w:rPr>
        <w:t>Please submit a document that includes the following:</w:t>
      </w:r>
    </w:p>
    <w:p w:rsidR="00BC4330" w:rsidRDefault="00BC4330" w:rsidP="00BC4330">
      <w:pPr>
        <w:pStyle w:val="ListParagraph"/>
        <w:numPr>
          <w:ilvl w:val="0"/>
          <w:numId w:val="39"/>
        </w:numPr>
        <w:spacing w:after="120" w:line="240" w:lineRule="auto"/>
        <w:rPr>
          <w:rFonts w:ascii="Tahoma" w:hAnsi="Tahoma" w:cs="Tahoma"/>
          <w:bCs/>
          <w:color w:val="000000"/>
          <w:sz w:val="20"/>
          <w:szCs w:val="20"/>
        </w:rPr>
      </w:pPr>
      <w:r>
        <w:rPr>
          <w:rFonts w:ascii="Tahoma" w:hAnsi="Tahoma" w:cs="Tahoma"/>
          <w:bCs/>
          <w:color w:val="000000"/>
          <w:sz w:val="20"/>
          <w:szCs w:val="20"/>
        </w:rPr>
        <w:t xml:space="preserve">The </w:t>
      </w:r>
      <w:r w:rsidR="00050617">
        <w:rPr>
          <w:rFonts w:ascii="Tahoma" w:hAnsi="Tahoma" w:cs="Tahoma"/>
          <w:bCs/>
          <w:color w:val="000000"/>
          <w:sz w:val="20"/>
          <w:szCs w:val="20"/>
        </w:rPr>
        <w:t>current budget amount by category</w:t>
      </w:r>
    </w:p>
    <w:p w:rsidR="00BC4330" w:rsidRDefault="00BC4330" w:rsidP="00BC4330">
      <w:pPr>
        <w:pStyle w:val="ListParagraph"/>
        <w:numPr>
          <w:ilvl w:val="0"/>
          <w:numId w:val="39"/>
        </w:numPr>
        <w:spacing w:after="120" w:line="240" w:lineRule="auto"/>
        <w:rPr>
          <w:rFonts w:ascii="Tahoma" w:hAnsi="Tahoma" w:cs="Tahoma"/>
          <w:bCs/>
          <w:color w:val="000000"/>
          <w:sz w:val="20"/>
          <w:szCs w:val="20"/>
        </w:rPr>
      </w:pPr>
      <w:r>
        <w:rPr>
          <w:rFonts w:ascii="Tahoma" w:hAnsi="Tahoma" w:cs="Tahoma"/>
          <w:bCs/>
          <w:color w:val="000000"/>
          <w:sz w:val="20"/>
          <w:szCs w:val="20"/>
        </w:rPr>
        <w:t xml:space="preserve">The </w:t>
      </w:r>
      <w:r w:rsidR="00050617">
        <w:rPr>
          <w:rFonts w:ascii="Tahoma" w:hAnsi="Tahoma" w:cs="Tahoma"/>
          <w:bCs/>
          <w:color w:val="000000"/>
          <w:sz w:val="20"/>
          <w:szCs w:val="20"/>
        </w:rPr>
        <w:t xml:space="preserve">proposed re-budget </w:t>
      </w:r>
      <w:r>
        <w:rPr>
          <w:rFonts w:ascii="Tahoma" w:hAnsi="Tahoma" w:cs="Tahoma"/>
          <w:bCs/>
          <w:color w:val="000000"/>
          <w:sz w:val="20"/>
          <w:szCs w:val="20"/>
        </w:rPr>
        <w:t>amount</w:t>
      </w:r>
      <w:r w:rsidR="00050617">
        <w:rPr>
          <w:rFonts w:ascii="Tahoma" w:hAnsi="Tahoma" w:cs="Tahoma"/>
          <w:bCs/>
          <w:color w:val="000000"/>
          <w:sz w:val="20"/>
          <w:szCs w:val="20"/>
        </w:rPr>
        <w:t xml:space="preserve"> by</w:t>
      </w:r>
      <w:r>
        <w:rPr>
          <w:rFonts w:ascii="Tahoma" w:hAnsi="Tahoma" w:cs="Tahoma"/>
          <w:bCs/>
          <w:color w:val="000000"/>
          <w:sz w:val="20"/>
          <w:szCs w:val="20"/>
        </w:rPr>
        <w:t xml:space="preserve"> category</w:t>
      </w:r>
    </w:p>
    <w:p w:rsidR="00050617" w:rsidRDefault="00050617" w:rsidP="00735F82">
      <w:pPr>
        <w:pStyle w:val="ListParagraph"/>
        <w:numPr>
          <w:ilvl w:val="0"/>
          <w:numId w:val="39"/>
        </w:numPr>
        <w:spacing w:after="120" w:line="240" w:lineRule="auto"/>
        <w:rPr>
          <w:rFonts w:ascii="Tahoma" w:hAnsi="Tahoma" w:cs="Tahoma"/>
          <w:bCs/>
          <w:color w:val="000000"/>
          <w:sz w:val="20"/>
          <w:szCs w:val="20"/>
        </w:rPr>
      </w:pPr>
      <w:r w:rsidRPr="00050617">
        <w:rPr>
          <w:rFonts w:ascii="Tahoma" w:hAnsi="Tahoma" w:cs="Tahoma"/>
          <w:bCs/>
          <w:color w:val="000000"/>
          <w:sz w:val="20"/>
          <w:szCs w:val="20"/>
        </w:rPr>
        <w:t>If applicable, the non-federal match by category</w:t>
      </w:r>
    </w:p>
    <w:p w:rsidR="00BC4330" w:rsidRPr="00050617" w:rsidRDefault="00050617" w:rsidP="00735F82">
      <w:pPr>
        <w:pStyle w:val="ListParagraph"/>
        <w:numPr>
          <w:ilvl w:val="0"/>
          <w:numId w:val="39"/>
        </w:numPr>
        <w:spacing w:after="120" w:line="240" w:lineRule="auto"/>
        <w:rPr>
          <w:rFonts w:ascii="Tahoma" w:hAnsi="Tahoma" w:cs="Tahoma"/>
          <w:bCs/>
          <w:color w:val="000000"/>
          <w:sz w:val="20"/>
          <w:szCs w:val="20"/>
        </w:rPr>
      </w:pPr>
      <w:r>
        <w:rPr>
          <w:rFonts w:ascii="Tahoma" w:hAnsi="Tahoma" w:cs="Tahoma"/>
          <w:bCs/>
          <w:color w:val="000000"/>
          <w:sz w:val="20"/>
          <w:szCs w:val="20"/>
        </w:rPr>
        <w:t>Total revised budget by category</w:t>
      </w:r>
    </w:p>
    <w:p w:rsidR="00BC4330" w:rsidRDefault="00BC4330" w:rsidP="00F00817">
      <w:pPr>
        <w:spacing w:after="120" w:line="240" w:lineRule="auto"/>
        <w:rPr>
          <w:rFonts w:ascii="Tahoma" w:hAnsi="Tahoma" w:cs="Tahoma"/>
          <w:bCs/>
          <w:color w:val="000000"/>
          <w:sz w:val="20"/>
          <w:szCs w:val="20"/>
        </w:rPr>
      </w:pPr>
      <w:r>
        <w:rPr>
          <w:rFonts w:ascii="Tahoma" w:hAnsi="Tahoma" w:cs="Tahoma"/>
          <w:bCs/>
          <w:color w:val="000000"/>
          <w:sz w:val="20"/>
          <w:szCs w:val="20"/>
        </w:rPr>
        <w:t>F</w:t>
      </w:r>
      <w:r w:rsidR="006534D8">
        <w:rPr>
          <w:rFonts w:ascii="Tahoma" w:hAnsi="Tahoma" w:cs="Tahoma"/>
          <w:bCs/>
          <w:color w:val="000000"/>
          <w:sz w:val="20"/>
          <w:szCs w:val="20"/>
        </w:rPr>
        <w:t>or example:</w:t>
      </w:r>
    </w:p>
    <w:p w:rsidR="00BC4330" w:rsidRPr="001C6E88" w:rsidRDefault="00BC4330" w:rsidP="00F00817">
      <w:pPr>
        <w:spacing w:after="120" w:line="240" w:lineRule="auto"/>
        <w:rPr>
          <w:rFonts w:ascii="Tahoma" w:hAnsi="Tahoma" w:cs="Tahoma"/>
          <w:b/>
          <w:bCs/>
          <w:color w:val="000000"/>
          <w:sz w:val="20"/>
          <w:szCs w:val="20"/>
        </w:rPr>
      </w:pPr>
      <w:r w:rsidRPr="001C6E88">
        <w:rPr>
          <w:rFonts w:ascii="Tahoma" w:hAnsi="Tahoma" w:cs="Tahoma"/>
          <w:b/>
          <w:bCs/>
          <w:color w:val="000000"/>
          <w:sz w:val="20"/>
          <w:szCs w:val="20"/>
        </w:rPr>
        <w:t>ABC Organization Re-Budget:</w:t>
      </w:r>
    </w:p>
    <w:tbl>
      <w:tblPr>
        <w:tblStyle w:val="TableGrid"/>
        <w:tblW w:w="0" w:type="auto"/>
        <w:tblLook w:val="04A0" w:firstRow="1" w:lastRow="0" w:firstColumn="1" w:lastColumn="0" w:noHBand="0" w:noVBand="1"/>
      </w:tblPr>
      <w:tblGrid>
        <w:gridCol w:w="2025"/>
        <w:gridCol w:w="1570"/>
        <w:gridCol w:w="1710"/>
        <w:gridCol w:w="1890"/>
        <w:gridCol w:w="1980"/>
      </w:tblGrid>
      <w:tr w:rsidR="001C6E88" w:rsidTr="001C6E88">
        <w:tc>
          <w:tcPr>
            <w:tcW w:w="2025" w:type="dxa"/>
          </w:tcPr>
          <w:p w:rsidR="001C6E88" w:rsidRPr="006534D8" w:rsidRDefault="001C6E88" w:rsidP="00F00817">
            <w:pPr>
              <w:spacing w:after="120"/>
              <w:rPr>
                <w:rFonts w:ascii="Tahoma" w:hAnsi="Tahoma" w:cs="Tahoma"/>
                <w:b/>
                <w:bCs/>
                <w:color w:val="000000"/>
                <w:sz w:val="20"/>
                <w:szCs w:val="20"/>
              </w:rPr>
            </w:pPr>
            <w:r w:rsidRPr="006534D8">
              <w:rPr>
                <w:rFonts w:ascii="Tahoma" w:hAnsi="Tahoma" w:cs="Tahoma"/>
                <w:b/>
                <w:bCs/>
                <w:color w:val="000000"/>
                <w:sz w:val="20"/>
                <w:szCs w:val="20"/>
              </w:rPr>
              <w:t>Category</w:t>
            </w:r>
          </w:p>
        </w:tc>
        <w:tc>
          <w:tcPr>
            <w:tcW w:w="1570" w:type="dxa"/>
          </w:tcPr>
          <w:p w:rsidR="001C6E88" w:rsidRPr="006534D8" w:rsidRDefault="001C6E88" w:rsidP="00F00817">
            <w:pPr>
              <w:spacing w:after="120"/>
              <w:rPr>
                <w:rFonts w:ascii="Tahoma" w:hAnsi="Tahoma" w:cs="Tahoma"/>
                <w:b/>
                <w:bCs/>
                <w:color w:val="000000"/>
                <w:sz w:val="20"/>
                <w:szCs w:val="20"/>
              </w:rPr>
            </w:pPr>
            <w:r w:rsidRPr="006534D8">
              <w:rPr>
                <w:rFonts w:ascii="Tahoma" w:hAnsi="Tahoma" w:cs="Tahoma"/>
                <w:b/>
                <w:bCs/>
                <w:color w:val="000000"/>
                <w:sz w:val="20"/>
                <w:szCs w:val="20"/>
              </w:rPr>
              <w:t>Current Budget</w:t>
            </w:r>
          </w:p>
        </w:tc>
        <w:tc>
          <w:tcPr>
            <w:tcW w:w="1710" w:type="dxa"/>
          </w:tcPr>
          <w:p w:rsidR="001C6E88" w:rsidRPr="006534D8" w:rsidRDefault="001C6E88" w:rsidP="001C6E88">
            <w:pPr>
              <w:spacing w:after="120"/>
              <w:rPr>
                <w:rFonts w:ascii="Tahoma" w:hAnsi="Tahoma" w:cs="Tahoma"/>
                <w:b/>
                <w:bCs/>
                <w:color w:val="000000"/>
                <w:sz w:val="20"/>
                <w:szCs w:val="20"/>
              </w:rPr>
            </w:pPr>
            <w:r>
              <w:rPr>
                <w:rFonts w:ascii="Tahoma" w:hAnsi="Tahoma" w:cs="Tahoma"/>
                <w:b/>
                <w:bCs/>
                <w:color w:val="000000"/>
                <w:sz w:val="20"/>
                <w:szCs w:val="20"/>
              </w:rPr>
              <w:t>Proposed Re-budgeted Amount</w:t>
            </w:r>
          </w:p>
        </w:tc>
        <w:tc>
          <w:tcPr>
            <w:tcW w:w="1890" w:type="dxa"/>
          </w:tcPr>
          <w:p w:rsidR="001C6E88" w:rsidRDefault="001C6E88" w:rsidP="001C6E88">
            <w:pPr>
              <w:spacing w:after="120"/>
              <w:rPr>
                <w:rFonts w:ascii="Tahoma" w:hAnsi="Tahoma" w:cs="Tahoma"/>
                <w:b/>
                <w:bCs/>
                <w:color w:val="000000"/>
                <w:sz w:val="20"/>
                <w:szCs w:val="20"/>
              </w:rPr>
            </w:pPr>
            <w:r>
              <w:rPr>
                <w:rFonts w:ascii="Tahoma" w:hAnsi="Tahoma" w:cs="Tahoma"/>
                <w:b/>
                <w:bCs/>
                <w:color w:val="000000"/>
                <w:sz w:val="20"/>
                <w:szCs w:val="20"/>
              </w:rPr>
              <w:t>*Non-Federal Match (if applicable)</w:t>
            </w:r>
          </w:p>
        </w:tc>
        <w:tc>
          <w:tcPr>
            <w:tcW w:w="1980" w:type="dxa"/>
          </w:tcPr>
          <w:p w:rsidR="001C6E88" w:rsidRPr="006534D8" w:rsidRDefault="001C6E88" w:rsidP="001C6E88">
            <w:pPr>
              <w:spacing w:after="120"/>
              <w:rPr>
                <w:rFonts w:ascii="Tahoma" w:hAnsi="Tahoma" w:cs="Tahoma"/>
                <w:b/>
                <w:bCs/>
                <w:color w:val="000000"/>
                <w:sz w:val="20"/>
                <w:szCs w:val="20"/>
              </w:rPr>
            </w:pPr>
            <w:r>
              <w:rPr>
                <w:rFonts w:ascii="Tahoma" w:hAnsi="Tahoma" w:cs="Tahoma"/>
                <w:b/>
                <w:bCs/>
                <w:color w:val="000000"/>
                <w:sz w:val="20"/>
                <w:szCs w:val="20"/>
              </w:rPr>
              <w:t xml:space="preserve">Total </w:t>
            </w:r>
            <w:r w:rsidRPr="006534D8">
              <w:rPr>
                <w:rFonts w:ascii="Tahoma" w:hAnsi="Tahoma" w:cs="Tahoma"/>
                <w:b/>
                <w:bCs/>
                <w:color w:val="000000"/>
                <w:sz w:val="20"/>
                <w:szCs w:val="20"/>
              </w:rPr>
              <w:t>COVID-19</w:t>
            </w:r>
            <w:r>
              <w:rPr>
                <w:rFonts w:ascii="Tahoma" w:hAnsi="Tahoma" w:cs="Tahoma"/>
                <w:b/>
                <w:bCs/>
                <w:color w:val="000000"/>
                <w:sz w:val="20"/>
                <w:szCs w:val="20"/>
              </w:rPr>
              <w:t xml:space="preserve"> </w:t>
            </w:r>
            <w:r w:rsidRPr="006534D8">
              <w:rPr>
                <w:rFonts w:ascii="Tahoma" w:hAnsi="Tahoma" w:cs="Tahoma"/>
                <w:b/>
                <w:bCs/>
                <w:color w:val="000000"/>
                <w:sz w:val="20"/>
                <w:szCs w:val="20"/>
              </w:rPr>
              <w:t xml:space="preserve">Revised Budget </w:t>
            </w:r>
          </w:p>
        </w:tc>
      </w:tr>
      <w:tr w:rsidR="001C6E88" w:rsidTr="001C6E88">
        <w:tc>
          <w:tcPr>
            <w:tcW w:w="2025" w:type="dxa"/>
          </w:tcPr>
          <w:p w:rsidR="001C6E88" w:rsidRDefault="001C6E88" w:rsidP="00F00817">
            <w:pPr>
              <w:spacing w:after="120"/>
              <w:rPr>
                <w:rFonts w:ascii="Tahoma" w:hAnsi="Tahoma" w:cs="Tahoma"/>
                <w:bCs/>
                <w:color w:val="000000"/>
                <w:sz w:val="20"/>
                <w:szCs w:val="20"/>
              </w:rPr>
            </w:pPr>
            <w:r>
              <w:rPr>
                <w:rFonts w:ascii="Tahoma" w:hAnsi="Tahoma" w:cs="Tahoma"/>
                <w:bCs/>
                <w:color w:val="000000"/>
                <w:sz w:val="20"/>
                <w:szCs w:val="20"/>
              </w:rPr>
              <w:t>Personnel</w:t>
            </w:r>
          </w:p>
        </w:tc>
        <w:tc>
          <w:tcPr>
            <w:tcW w:w="1570" w:type="dxa"/>
          </w:tcPr>
          <w:p w:rsidR="001C6E88" w:rsidRDefault="001C6E88" w:rsidP="00F00817">
            <w:pPr>
              <w:spacing w:after="120"/>
              <w:rPr>
                <w:rFonts w:ascii="Tahoma" w:hAnsi="Tahoma" w:cs="Tahoma"/>
                <w:bCs/>
                <w:color w:val="000000"/>
                <w:sz w:val="20"/>
                <w:szCs w:val="20"/>
              </w:rPr>
            </w:pPr>
            <w:r>
              <w:rPr>
                <w:rFonts w:ascii="Tahoma" w:hAnsi="Tahoma" w:cs="Tahoma"/>
                <w:bCs/>
                <w:color w:val="000000"/>
                <w:sz w:val="20"/>
                <w:szCs w:val="20"/>
              </w:rPr>
              <w:t>$80,000</w:t>
            </w:r>
          </w:p>
        </w:tc>
        <w:tc>
          <w:tcPr>
            <w:tcW w:w="1710" w:type="dxa"/>
          </w:tcPr>
          <w:p w:rsidR="001C6E88" w:rsidRDefault="001C6E88" w:rsidP="00F00817">
            <w:pPr>
              <w:spacing w:after="120"/>
              <w:rPr>
                <w:rFonts w:ascii="Tahoma" w:hAnsi="Tahoma" w:cs="Tahoma"/>
                <w:bCs/>
                <w:color w:val="000000"/>
                <w:sz w:val="20"/>
                <w:szCs w:val="20"/>
              </w:rPr>
            </w:pPr>
            <w:r>
              <w:rPr>
                <w:rFonts w:ascii="Tahoma" w:hAnsi="Tahoma" w:cs="Tahoma"/>
                <w:bCs/>
                <w:color w:val="000000"/>
                <w:sz w:val="20"/>
                <w:szCs w:val="20"/>
              </w:rPr>
              <w:t>$20,000</w:t>
            </w:r>
          </w:p>
        </w:tc>
        <w:tc>
          <w:tcPr>
            <w:tcW w:w="1890" w:type="dxa"/>
          </w:tcPr>
          <w:p w:rsidR="001C6E88" w:rsidRDefault="001C6E88" w:rsidP="00F00817">
            <w:pPr>
              <w:spacing w:after="120"/>
              <w:rPr>
                <w:rFonts w:ascii="Tahoma" w:hAnsi="Tahoma" w:cs="Tahoma"/>
                <w:bCs/>
                <w:color w:val="000000"/>
                <w:sz w:val="20"/>
                <w:szCs w:val="20"/>
              </w:rPr>
            </w:pPr>
            <w:r>
              <w:rPr>
                <w:rFonts w:ascii="Tahoma" w:hAnsi="Tahoma" w:cs="Tahoma"/>
                <w:bCs/>
                <w:color w:val="000000"/>
                <w:sz w:val="20"/>
                <w:szCs w:val="20"/>
              </w:rPr>
              <w:t>N/A</w:t>
            </w:r>
          </w:p>
        </w:tc>
        <w:tc>
          <w:tcPr>
            <w:tcW w:w="1980" w:type="dxa"/>
          </w:tcPr>
          <w:p w:rsidR="001C6E88" w:rsidRDefault="001C6E88" w:rsidP="00F00817">
            <w:pPr>
              <w:spacing w:after="120"/>
              <w:rPr>
                <w:rFonts w:ascii="Tahoma" w:hAnsi="Tahoma" w:cs="Tahoma"/>
                <w:bCs/>
                <w:color w:val="000000"/>
                <w:sz w:val="20"/>
                <w:szCs w:val="20"/>
              </w:rPr>
            </w:pPr>
            <w:r>
              <w:rPr>
                <w:rFonts w:ascii="Tahoma" w:hAnsi="Tahoma" w:cs="Tahoma"/>
                <w:bCs/>
                <w:color w:val="000000"/>
                <w:sz w:val="20"/>
                <w:szCs w:val="20"/>
              </w:rPr>
              <w:t>$100,000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Fringe</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$15,000</w:t>
            </w:r>
          </w:p>
        </w:tc>
        <w:tc>
          <w:tcPr>
            <w:tcW w:w="171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$10,000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$25,000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Supplies</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$5,000</w:t>
            </w:r>
          </w:p>
        </w:tc>
        <w:tc>
          <w:tcPr>
            <w:tcW w:w="171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$7,000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$12,000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Equipment</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$30,000</w:t>
            </w:r>
          </w:p>
        </w:tc>
        <w:tc>
          <w:tcPr>
            <w:tcW w:w="1710" w:type="dxa"/>
          </w:tcPr>
          <w:p w:rsidR="001C6E88" w:rsidRP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w:t>
            </w:r>
            <w:r w:rsidRPr="001C6E88">
              <w:rPr>
                <w:rFonts w:ascii="Tahoma" w:hAnsi="Tahoma" w:cs="Tahoma"/>
                <w:bCs/>
                <w:color w:val="000000"/>
                <w:sz w:val="20"/>
                <w:szCs w:val="20"/>
              </w:rPr>
              <w:t>$22,000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$8,000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Travel</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$20,000</w:t>
            </w:r>
          </w:p>
        </w:tc>
        <w:tc>
          <w:tcPr>
            <w:tcW w:w="171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-$15,000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$5,000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Contractual</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$30,000</w:t>
            </w:r>
          </w:p>
        </w:tc>
        <w:tc>
          <w:tcPr>
            <w:tcW w:w="171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$20,000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$50,000</w:t>
            </w:r>
          </w:p>
        </w:tc>
      </w:tr>
      <w:tr w:rsidR="001C6E88" w:rsidTr="001C6E88">
        <w:tc>
          <w:tcPr>
            <w:tcW w:w="2025"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Other</w:t>
            </w:r>
          </w:p>
        </w:tc>
        <w:tc>
          <w:tcPr>
            <w:tcW w:w="157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$20,000</w:t>
            </w:r>
          </w:p>
        </w:tc>
        <w:tc>
          <w:tcPr>
            <w:tcW w:w="171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-$20,000</w:t>
            </w:r>
          </w:p>
        </w:tc>
        <w:tc>
          <w:tcPr>
            <w:tcW w:w="1890" w:type="dxa"/>
          </w:tcPr>
          <w:p w:rsidR="001C6E88" w:rsidRDefault="001C6E88" w:rsidP="001C6E88">
            <w:r w:rsidRPr="00F204A2">
              <w:rPr>
                <w:rFonts w:ascii="Tahoma" w:hAnsi="Tahoma" w:cs="Tahoma"/>
                <w:bCs/>
                <w:color w:val="000000"/>
                <w:sz w:val="20"/>
                <w:szCs w:val="20"/>
              </w:rPr>
              <w:t>N/A</w:t>
            </w:r>
          </w:p>
        </w:tc>
        <w:tc>
          <w:tcPr>
            <w:tcW w:w="1980" w:type="dxa"/>
          </w:tcPr>
          <w:p w:rsidR="001C6E88" w:rsidRDefault="001C6E88" w:rsidP="001C6E88">
            <w:pPr>
              <w:spacing w:after="120"/>
              <w:rPr>
                <w:rFonts w:ascii="Tahoma" w:hAnsi="Tahoma" w:cs="Tahoma"/>
                <w:bCs/>
                <w:color w:val="000000"/>
                <w:sz w:val="20"/>
                <w:szCs w:val="20"/>
              </w:rPr>
            </w:pPr>
            <w:r>
              <w:rPr>
                <w:rFonts w:ascii="Tahoma" w:hAnsi="Tahoma" w:cs="Tahoma"/>
                <w:bCs/>
                <w:color w:val="000000"/>
                <w:sz w:val="20"/>
                <w:szCs w:val="20"/>
              </w:rPr>
              <w:t>$0</w:t>
            </w:r>
          </w:p>
        </w:tc>
      </w:tr>
      <w:tr w:rsidR="001C6E88" w:rsidTr="001C6E88">
        <w:tc>
          <w:tcPr>
            <w:tcW w:w="2025" w:type="dxa"/>
          </w:tcPr>
          <w:p w:rsidR="001C6E88" w:rsidRPr="006534D8" w:rsidRDefault="001C6E88" w:rsidP="00F00817">
            <w:pPr>
              <w:spacing w:after="120"/>
              <w:rPr>
                <w:rFonts w:ascii="Tahoma" w:hAnsi="Tahoma" w:cs="Tahoma"/>
                <w:b/>
                <w:bCs/>
                <w:color w:val="000000"/>
                <w:sz w:val="20"/>
                <w:szCs w:val="20"/>
              </w:rPr>
            </w:pPr>
            <w:r w:rsidRPr="006534D8">
              <w:rPr>
                <w:rFonts w:ascii="Tahoma" w:hAnsi="Tahoma" w:cs="Tahoma"/>
                <w:b/>
                <w:bCs/>
                <w:color w:val="000000"/>
                <w:sz w:val="20"/>
                <w:szCs w:val="20"/>
              </w:rPr>
              <w:t>Total</w:t>
            </w:r>
          </w:p>
        </w:tc>
        <w:tc>
          <w:tcPr>
            <w:tcW w:w="1570" w:type="dxa"/>
          </w:tcPr>
          <w:p w:rsidR="001C6E88" w:rsidRPr="006534D8" w:rsidRDefault="001C6E88" w:rsidP="00F00817">
            <w:pPr>
              <w:spacing w:after="120"/>
              <w:rPr>
                <w:rFonts w:ascii="Tahoma" w:hAnsi="Tahoma" w:cs="Tahoma"/>
                <w:b/>
                <w:bCs/>
                <w:color w:val="000000"/>
                <w:sz w:val="20"/>
                <w:szCs w:val="20"/>
              </w:rPr>
            </w:pPr>
            <w:r w:rsidRPr="006534D8">
              <w:rPr>
                <w:rFonts w:ascii="Tahoma" w:hAnsi="Tahoma" w:cs="Tahoma"/>
                <w:b/>
                <w:bCs/>
                <w:color w:val="000000"/>
                <w:sz w:val="20"/>
                <w:szCs w:val="20"/>
              </w:rPr>
              <w:t>$200,000</w:t>
            </w:r>
          </w:p>
        </w:tc>
        <w:tc>
          <w:tcPr>
            <w:tcW w:w="1710" w:type="dxa"/>
          </w:tcPr>
          <w:p w:rsidR="001C6E88" w:rsidRPr="006534D8" w:rsidRDefault="001C6E88" w:rsidP="00F00817">
            <w:pPr>
              <w:spacing w:after="120"/>
              <w:rPr>
                <w:rFonts w:ascii="Tahoma" w:hAnsi="Tahoma" w:cs="Tahoma"/>
                <w:b/>
                <w:bCs/>
                <w:color w:val="000000"/>
                <w:sz w:val="20"/>
                <w:szCs w:val="20"/>
              </w:rPr>
            </w:pPr>
          </w:p>
        </w:tc>
        <w:tc>
          <w:tcPr>
            <w:tcW w:w="1890" w:type="dxa"/>
          </w:tcPr>
          <w:p w:rsidR="001C6E88" w:rsidRPr="006534D8" w:rsidRDefault="001C6E88" w:rsidP="00F00817">
            <w:pPr>
              <w:spacing w:after="120"/>
              <w:rPr>
                <w:rFonts w:ascii="Tahoma" w:hAnsi="Tahoma" w:cs="Tahoma"/>
                <w:b/>
                <w:bCs/>
                <w:color w:val="000000"/>
                <w:sz w:val="20"/>
                <w:szCs w:val="20"/>
              </w:rPr>
            </w:pPr>
          </w:p>
        </w:tc>
        <w:tc>
          <w:tcPr>
            <w:tcW w:w="1980" w:type="dxa"/>
          </w:tcPr>
          <w:p w:rsidR="001C6E88" w:rsidRPr="006534D8" w:rsidRDefault="001C6E88" w:rsidP="00F00817">
            <w:pPr>
              <w:spacing w:after="120"/>
              <w:rPr>
                <w:rFonts w:ascii="Tahoma" w:hAnsi="Tahoma" w:cs="Tahoma"/>
                <w:b/>
                <w:bCs/>
                <w:color w:val="000000"/>
                <w:sz w:val="20"/>
                <w:szCs w:val="20"/>
              </w:rPr>
            </w:pPr>
            <w:r w:rsidRPr="006534D8">
              <w:rPr>
                <w:rFonts w:ascii="Tahoma" w:hAnsi="Tahoma" w:cs="Tahoma"/>
                <w:b/>
                <w:bCs/>
                <w:color w:val="000000"/>
                <w:sz w:val="20"/>
                <w:szCs w:val="20"/>
              </w:rPr>
              <w:t>$200,000</w:t>
            </w:r>
          </w:p>
        </w:tc>
      </w:tr>
    </w:tbl>
    <w:p w:rsidR="001C6E88" w:rsidRPr="001C6E88" w:rsidRDefault="001C6E88" w:rsidP="001C6E88">
      <w:pPr>
        <w:pStyle w:val="Default"/>
        <w:spacing w:after="120"/>
        <w:rPr>
          <w:rFonts w:ascii="Tahoma" w:hAnsi="Tahoma" w:cs="Tahoma"/>
          <w:bCs/>
          <w:sz w:val="18"/>
          <w:szCs w:val="18"/>
        </w:rPr>
      </w:pPr>
      <w:r w:rsidRPr="001C6E88">
        <w:rPr>
          <w:rFonts w:ascii="Tahoma" w:hAnsi="Tahoma" w:cs="Tahoma"/>
          <w:b/>
          <w:bCs/>
          <w:sz w:val="18"/>
          <w:szCs w:val="18"/>
        </w:rPr>
        <w:t>*If applicable, NON-FEDERAL MATCH:</w:t>
      </w:r>
      <w:r w:rsidRPr="001C6E88">
        <w:rPr>
          <w:rFonts w:ascii="Tahoma" w:hAnsi="Tahoma" w:cs="Tahoma"/>
          <w:bCs/>
          <w:sz w:val="18"/>
          <w:szCs w:val="18"/>
        </w:rPr>
        <w:t xml:space="preserve"> If your grant program has a matching requirement, enter the amount of non-federal funds you will contribute to the grant.  Refer to your Funding Opportunity Announcement (FOA) or NoA for matching requirements.</w:t>
      </w:r>
    </w:p>
    <w:p w:rsidR="00791E22" w:rsidRPr="001C6E88" w:rsidRDefault="00791E22" w:rsidP="00F00817">
      <w:pPr>
        <w:spacing w:after="120" w:line="240" w:lineRule="auto"/>
        <w:rPr>
          <w:rFonts w:ascii="Tahoma" w:hAnsi="Tahoma" w:cs="Tahoma"/>
          <w:b/>
          <w:bCs/>
          <w:color w:val="000000"/>
          <w:sz w:val="20"/>
          <w:szCs w:val="20"/>
        </w:rPr>
      </w:pPr>
      <w:r w:rsidRPr="001C6E88">
        <w:rPr>
          <w:rFonts w:ascii="Tahoma" w:hAnsi="Tahoma" w:cs="Tahoma"/>
          <w:b/>
          <w:bCs/>
          <w:color w:val="000000"/>
          <w:sz w:val="20"/>
          <w:szCs w:val="20"/>
        </w:rPr>
        <w:t>Include an explanation for the re-budget of each category due to COVID-19.  For example:</w:t>
      </w:r>
    </w:p>
    <w:p w:rsidR="00791E22" w:rsidRPr="00791E22" w:rsidRDefault="00791E22" w:rsidP="00791E22">
      <w:pPr>
        <w:spacing w:after="120" w:line="240" w:lineRule="auto"/>
        <w:rPr>
          <w:rFonts w:ascii="Tahoma" w:hAnsi="Tahoma" w:cs="Tahoma"/>
          <w:i/>
          <w:iCs/>
          <w:sz w:val="20"/>
          <w:szCs w:val="20"/>
        </w:rPr>
      </w:pPr>
      <w:r w:rsidRPr="00791E22">
        <w:rPr>
          <w:rFonts w:ascii="Tahoma" w:hAnsi="Tahoma" w:cs="Tahoma"/>
          <w:b/>
          <w:bCs/>
          <w:color w:val="000000"/>
          <w:sz w:val="20"/>
          <w:szCs w:val="20"/>
        </w:rPr>
        <w:t xml:space="preserve">Personnel </w:t>
      </w:r>
      <w:r>
        <w:rPr>
          <w:rFonts w:ascii="Tahoma" w:hAnsi="Tahoma" w:cs="Tahoma"/>
          <w:bCs/>
          <w:color w:val="000000"/>
          <w:sz w:val="20"/>
          <w:szCs w:val="20"/>
        </w:rPr>
        <w:t xml:space="preserve">– </w:t>
      </w:r>
      <w:r w:rsidRPr="00791E22">
        <w:rPr>
          <w:rFonts w:ascii="Tahoma" w:hAnsi="Tahoma" w:cs="Tahoma"/>
          <w:i/>
          <w:iCs/>
          <w:sz w:val="20"/>
          <w:szCs w:val="20"/>
        </w:rPr>
        <w:t xml:space="preserve">Explain any changes to personnel (including key personnel), such as additional staff to support GPRA activities.  </w:t>
      </w:r>
    </w:p>
    <w:p w:rsidR="00791E22" w:rsidRDefault="00791E22" w:rsidP="00791E22">
      <w:pPr>
        <w:spacing w:after="120" w:line="240" w:lineRule="auto"/>
        <w:rPr>
          <w:rFonts w:ascii="Tahoma" w:hAnsi="Tahoma" w:cs="Tahoma"/>
          <w:i/>
          <w:iCs/>
          <w:sz w:val="20"/>
          <w:szCs w:val="20"/>
        </w:rPr>
      </w:pPr>
      <w:r w:rsidRPr="00791E22">
        <w:rPr>
          <w:rFonts w:ascii="Tahoma" w:hAnsi="Tahoma" w:cs="Tahoma"/>
          <w:i/>
          <w:iCs/>
          <w:sz w:val="20"/>
          <w:szCs w:val="20"/>
        </w:rPr>
        <w:t xml:space="preserve">Please note if key personnel, such as the Project Director, will be separated from the project for more than three months or a 25% reduction in the PD’s level of effort than a </w:t>
      </w:r>
      <w:hyperlink r:id="rId8" w:anchor="change-in-key-personnel" w:history="1">
        <w:r w:rsidRPr="00791E22">
          <w:rPr>
            <w:rStyle w:val="Hyperlink"/>
            <w:rFonts w:ascii="Tahoma" w:hAnsi="Tahoma" w:cs="Tahoma"/>
            <w:i/>
            <w:iCs/>
            <w:sz w:val="20"/>
            <w:szCs w:val="20"/>
          </w:rPr>
          <w:t>change in key personnel</w:t>
        </w:r>
      </w:hyperlink>
      <w:r w:rsidRPr="00791E22">
        <w:rPr>
          <w:rFonts w:ascii="Tahoma" w:hAnsi="Tahoma" w:cs="Tahoma"/>
          <w:i/>
          <w:iCs/>
          <w:sz w:val="20"/>
          <w:szCs w:val="20"/>
        </w:rPr>
        <w:t xml:space="preserve"> must be submitted as well.</w:t>
      </w:r>
    </w:p>
    <w:p w:rsidR="00791E22" w:rsidRPr="00FA4930" w:rsidRDefault="00791E22" w:rsidP="00791E22">
      <w:pPr>
        <w:spacing w:after="120" w:line="240" w:lineRule="auto"/>
        <w:rPr>
          <w:rFonts w:ascii="Tahoma" w:hAnsi="Tahoma" w:cs="Tahoma"/>
          <w:i/>
          <w:iCs/>
          <w:sz w:val="20"/>
          <w:szCs w:val="20"/>
        </w:rPr>
      </w:pPr>
      <w:r w:rsidRPr="00791E22">
        <w:rPr>
          <w:rFonts w:ascii="Tahoma" w:hAnsi="Tahoma" w:cs="Tahoma"/>
          <w:b/>
          <w:bCs/>
          <w:color w:val="000000"/>
          <w:sz w:val="20"/>
          <w:szCs w:val="20"/>
        </w:rPr>
        <w:t>Fringe</w:t>
      </w:r>
      <w:r>
        <w:rPr>
          <w:rFonts w:ascii="Tahoma" w:hAnsi="Tahoma" w:cs="Tahoma"/>
          <w:bCs/>
          <w:color w:val="000000"/>
          <w:sz w:val="20"/>
          <w:szCs w:val="20"/>
        </w:rPr>
        <w:t xml:space="preserve"> – </w:t>
      </w:r>
      <w:r w:rsidRPr="00FA4930">
        <w:rPr>
          <w:rFonts w:ascii="Tahoma" w:hAnsi="Tahoma" w:cs="Tahoma"/>
          <w:i/>
          <w:iCs/>
          <w:sz w:val="20"/>
          <w:szCs w:val="20"/>
        </w:rPr>
        <w:t>Explain whether yo</w:t>
      </w:r>
      <w:r>
        <w:rPr>
          <w:rFonts w:ascii="Tahoma" w:hAnsi="Tahoma" w:cs="Tahoma"/>
          <w:i/>
          <w:iCs/>
          <w:sz w:val="20"/>
          <w:szCs w:val="20"/>
        </w:rPr>
        <w:t>u</w:t>
      </w:r>
      <w:r w:rsidRPr="00FA4930">
        <w:rPr>
          <w:rFonts w:ascii="Tahoma" w:hAnsi="Tahoma" w:cs="Tahoma"/>
          <w:i/>
          <w:iCs/>
          <w:sz w:val="20"/>
          <w:szCs w:val="20"/>
        </w:rPr>
        <w:t xml:space="preserve"> propose to provide additional sick leave or other fringe benefit as a result of COVID-19 and </w:t>
      </w:r>
      <w:r>
        <w:rPr>
          <w:rFonts w:ascii="Tahoma" w:hAnsi="Tahoma" w:cs="Tahoma"/>
          <w:i/>
          <w:iCs/>
          <w:sz w:val="20"/>
          <w:szCs w:val="20"/>
        </w:rPr>
        <w:t xml:space="preserve">thus, </w:t>
      </w:r>
      <w:r w:rsidRPr="00FA4930">
        <w:rPr>
          <w:rFonts w:ascii="Tahoma" w:hAnsi="Tahoma" w:cs="Tahoma"/>
          <w:i/>
          <w:iCs/>
          <w:sz w:val="20"/>
          <w:szCs w:val="20"/>
        </w:rPr>
        <w:t>your fringe rate is expected to increase.</w:t>
      </w:r>
    </w:p>
    <w:p w:rsidR="00791E22" w:rsidRDefault="00791E22" w:rsidP="00791E22">
      <w:pPr>
        <w:spacing w:after="120" w:line="240" w:lineRule="auto"/>
        <w:rPr>
          <w:rFonts w:ascii="Tahoma" w:hAnsi="Tahoma" w:cs="Tahoma"/>
          <w:b/>
          <w:bCs/>
          <w:i/>
          <w:iCs/>
          <w:sz w:val="20"/>
          <w:szCs w:val="20"/>
        </w:rPr>
      </w:pPr>
      <w:r w:rsidRPr="00791E22">
        <w:rPr>
          <w:rFonts w:ascii="Tahoma" w:hAnsi="Tahoma" w:cs="Tahoma"/>
          <w:b/>
          <w:bCs/>
          <w:color w:val="000000"/>
          <w:sz w:val="20"/>
          <w:szCs w:val="20"/>
        </w:rPr>
        <w:t>Supplies</w:t>
      </w:r>
      <w:r>
        <w:rPr>
          <w:rFonts w:ascii="Tahoma" w:hAnsi="Tahoma" w:cs="Tahoma"/>
          <w:bCs/>
          <w:color w:val="000000"/>
          <w:sz w:val="20"/>
          <w:szCs w:val="20"/>
        </w:rPr>
        <w:t xml:space="preserve"> – </w:t>
      </w:r>
      <w:r w:rsidRPr="00F23214">
        <w:rPr>
          <w:rFonts w:ascii="Tahoma" w:hAnsi="Tahoma" w:cs="Tahoma"/>
          <w:i/>
          <w:iCs/>
          <w:color w:val="000000" w:themeColor="text1"/>
          <w:sz w:val="20"/>
          <w:szCs w:val="20"/>
        </w:rPr>
        <w:t xml:space="preserve">Explain whether costs shown are for purchasing personal protective </w:t>
      </w:r>
      <w:r>
        <w:rPr>
          <w:rFonts w:ascii="Tahoma" w:hAnsi="Tahoma" w:cs="Tahoma"/>
          <w:i/>
          <w:iCs/>
          <w:color w:val="000000" w:themeColor="text1"/>
          <w:sz w:val="20"/>
          <w:szCs w:val="20"/>
        </w:rPr>
        <w:t>gear</w:t>
      </w:r>
      <w:r w:rsidRPr="00F23214">
        <w:rPr>
          <w:rFonts w:ascii="Tahoma" w:hAnsi="Tahoma" w:cs="Tahoma"/>
          <w:i/>
          <w:iCs/>
          <w:color w:val="000000" w:themeColor="text1"/>
          <w:sz w:val="20"/>
          <w:szCs w:val="20"/>
        </w:rPr>
        <w:t xml:space="preserve"> or other protective supplies for recipients providing services to clients receiving treatment.  </w:t>
      </w:r>
    </w:p>
    <w:p w:rsidR="00791E22" w:rsidRPr="00FA4930" w:rsidRDefault="00791E22" w:rsidP="00791E22">
      <w:pPr>
        <w:spacing w:after="120" w:line="240" w:lineRule="auto"/>
        <w:rPr>
          <w:rFonts w:ascii="Tahoma" w:hAnsi="Tahoma" w:cs="Tahoma"/>
          <w:i/>
          <w:iCs/>
          <w:sz w:val="20"/>
          <w:szCs w:val="20"/>
        </w:rPr>
      </w:pPr>
      <w:r>
        <w:rPr>
          <w:rFonts w:ascii="Tahoma" w:hAnsi="Tahoma" w:cs="Tahoma"/>
          <w:b/>
          <w:bCs/>
          <w:iCs/>
          <w:sz w:val="20"/>
          <w:szCs w:val="20"/>
        </w:rPr>
        <w:t xml:space="preserve">Equipment </w:t>
      </w:r>
      <w:r>
        <w:rPr>
          <w:rFonts w:ascii="Tahoma" w:hAnsi="Tahoma" w:cs="Tahoma"/>
          <w:bCs/>
          <w:color w:val="000000"/>
          <w:sz w:val="20"/>
          <w:szCs w:val="20"/>
        </w:rPr>
        <w:t xml:space="preserve">– </w:t>
      </w:r>
      <w:r w:rsidRPr="00FA4930">
        <w:rPr>
          <w:rFonts w:ascii="Tahoma" w:hAnsi="Tahoma" w:cs="Tahoma"/>
          <w:i/>
          <w:iCs/>
          <w:sz w:val="20"/>
          <w:szCs w:val="20"/>
        </w:rPr>
        <w:t>Explain whether the costs shown are for</w:t>
      </w:r>
      <w:r>
        <w:rPr>
          <w:rFonts w:ascii="Tahoma" w:hAnsi="Tahoma" w:cs="Tahoma"/>
          <w:i/>
          <w:iCs/>
          <w:sz w:val="20"/>
          <w:szCs w:val="20"/>
        </w:rPr>
        <w:t xml:space="preserve"> equipment to support </w:t>
      </w:r>
      <w:r w:rsidRPr="00FA4930">
        <w:rPr>
          <w:rFonts w:ascii="Tahoma" w:hAnsi="Tahoma" w:cs="Tahoma"/>
          <w:i/>
          <w:iCs/>
          <w:sz w:val="20"/>
          <w:szCs w:val="20"/>
        </w:rPr>
        <w:t>teleservices/telehealth/telework due to COVID-19 and how the additional equipment will be used to accomplish the goals and objectives of the project.</w:t>
      </w:r>
      <w:r>
        <w:rPr>
          <w:rFonts w:ascii="Tahoma" w:hAnsi="Tahoma" w:cs="Tahoma"/>
          <w:i/>
          <w:iCs/>
          <w:sz w:val="20"/>
          <w:szCs w:val="20"/>
        </w:rPr>
        <w:t xml:space="preserve">  </w:t>
      </w:r>
      <w:r w:rsidRPr="00F23214">
        <w:rPr>
          <w:rFonts w:ascii="Tahoma" w:hAnsi="Tahoma" w:cs="Tahoma"/>
          <w:i/>
          <w:iCs/>
          <w:color w:val="000000" w:themeColor="text1"/>
          <w:sz w:val="20"/>
          <w:szCs w:val="20"/>
        </w:rPr>
        <w:t>If laptops will be purchased, describe how the laptops will be used to support teleservices/ telehealth/ telework or to support GPRA data collection to accomplish the goals and objectives of the project.</w:t>
      </w:r>
    </w:p>
    <w:p w:rsidR="00791E22" w:rsidRPr="00FA4930" w:rsidRDefault="006534D8" w:rsidP="00791E22">
      <w:pPr>
        <w:spacing w:after="120" w:line="240" w:lineRule="auto"/>
        <w:rPr>
          <w:rFonts w:ascii="Tahoma" w:hAnsi="Tahoma" w:cs="Tahoma"/>
          <w:i/>
          <w:iCs/>
          <w:sz w:val="20"/>
          <w:szCs w:val="20"/>
        </w:rPr>
      </w:pPr>
      <w:r w:rsidRPr="006534D8">
        <w:rPr>
          <w:rFonts w:ascii="Tahoma" w:hAnsi="Tahoma" w:cs="Tahoma"/>
          <w:b/>
          <w:bCs/>
          <w:color w:val="000000"/>
          <w:sz w:val="20"/>
          <w:szCs w:val="20"/>
        </w:rPr>
        <w:t>Travel</w:t>
      </w:r>
      <w:r>
        <w:rPr>
          <w:rFonts w:ascii="Tahoma" w:hAnsi="Tahoma" w:cs="Tahoma"/>
          <w:bCs/>
          <w:color w:val="000000"/>
          <w:sz w:val="20"/>
          <w:szCs w:val="20"/>
        </w:rPr>
        <w:t xml:space="preserve"> – </w:t>
      </w:r>
      <w:r w:rsidR="00791E22" w:rsidRPr="006534D8">
        <w:rPr>
          <w:rFonts w:ascii="Tahoma" w:hAnsi="Tahoma" w:cs="Tahoma"/>
          <w:i/>
          <w:iCs/>
          <w:sz w:val="20"/>
          <w:szCs w:val="20"/>
        </w:rPr>
        <w:t>Explain whether costs, such as unrecovered travel and registration expenses, are associated with the cancellation of previously budgeted conferences and other planned events.  Also, describe whether changes to your previously budgeted travel costs are due to re-scheduling or a reduction in travel.</w:t>
      </w:r>
    </w:p>
    <w:p w:rsidR="006534D8" w:rsidRDefault="006534D8" w:rsidP="006534D8">
      <w:pPr>
        <w:spacing w:after="120" w:line="240" w:lineRule="auto"/>
        <w:rPr>
          <w:rFonts w:ascii="Tahoma" w:hAnsi="Tahoma" w:cs="Tahoma"/>
          <w:i/>
          <w:iCs/>
          <w:sz w:val="20"/>
          <w:szCs w:val="20"/>
        </w:rPr>
      </w:pPr>
      <w:r w:rsidRPr="006534D8">
        <w:rPr>
          <w:rFonts w:ascii="Tahoma" w:hAnsi="Tahoma" w:cs="Tahoma"/>
          <w:b/>
          <w:bCs/>
          <w:color w:val="000000"/>
          <w:sz w:val="20"/>
          <w:szCs w:val="20"/>
        </w:rPr>
        <w:lastRenderedPageBreak/>
        <w:t>Contractual</w:t>
      </w:r>
      <w:r>
        <w:rPr>
          <w:rFonts w:ascii="Tahoma" w:hAnsi="Tahoma" w:cs="Tahoma"/>
          <w:bCs/>
          <w:color w:val="000000"/>
          <w:sz w:val="20"/>
          <w:szCs w:val="20"/>
        </w:rPr>
        <w:t xml:space="preserve"> –</w:t>
      </w:r>
      <w:r>
        <w:rPr>
          <w:rFonts w:ascii="Tahoma" w:hAnsi="Tahoma" w:cs="Tahoma"/>
          <w:i/>
          <w:iCs/>
          <w:sz w:val="20"/>
          <w:szCs w:val="20"/>
        </w:rPr>
        <w:t>E</w:t>
      </w:r>
      <w:r w:rsidRPr="00F06497">
        <w:rPr>
          <w:rFonts w:ascii="Tahoma" w:hAnsi="Tahoma" w:cs="Tahoma"/>
          <w:i/>
          <w:iCs/>
          <w:sz w:val="20"/>
          <w:szCs w:val="20"/>
        </w:rPr>
        <w:t>xplain whether subcontract</w:t>
      </w:r>
      <w:r>
        <w:rPr>
          <w:rFonts w:ascii="Tahoma" w:hAnsi="Tahoma" w:cs="Tahoma"/>
          <w:i/>
          <w:iCs/>
          <w:sz w:val="20"/>
          <w:szCs w:val="20"/>
        </w:rPr>
        <w:t>or</w:t>
      </w:r>
      <w:r w:rsidRPr="00F06497">
        <w:rPr>
          <w:rFonts w:ascii="Tahoma" w:hAnsi="Tahoma" w:cs="Tahoma"/>
          <w:i/>
          <w:iCs/>
          <w:sz w:val="20"/>
          <w:szCs w:val="20"/>
        </w:rPr>
        <w:t xml:space="preserve"> costs </w:t>
      </w:r>
      <w:r>
        <w:rPr>
          <w:rFonts w:ascii="Tahoma" w:hAnsi="Tahoma" w:cs="Tahoma"/>
          <w:i/>
          <w:iCs/>
          <w:sz w:val="20"/>
          <w:szCs w:val="20"/>
        </w:rPr>
        <w:t>have changed because you have engaged</w:t>
      </w:r>
      <w:r w:rsidRPr="00F06497">
        <w:rPr>
          <w:rFonts w:ascii="Tahoma" w:hAnsi="Tahoma" w:cs="Tahoma"/>
          <w:i/>
          <w:iCs/>
          <w:sz w:val="20"/>
          <w:szCs w:val="20"/>
        </w:rPr>
        <w:t xml:space="preserve"> </w:t>
      </w:r>
      <w:r>
        <w:rPr>
          <w:rFonts w:ascii="Tahoma" w:hAnsi="Tahoma" w:cs="Tahoma"/>
          <w:i/>
          <w:iCs/>
          <w:sz w:val="20"/>
          <w:szCs w:val="20"/>
        </w:rPr>
        <w:t xml:space="preserve">providers </w:t>
      </w:r>
      <w:r w:rsidRPr="00F06497">
        <w:rPr>
          <w:rFonts w:ascii="Tahoma" w:hAnsi="Tahoma" w:cs="Tahoma"/>
          <w:i/>
          <w:iCs/>
          <w:sz w:val="20"/>
          <w:szCs w:val="20"/>
        </w:rPr>
        <w:t>that are safely able to continue services.</w:t>
      </w:r>
      <w:r>
        <w:rPr>
          <w:rFonts w:ascii="Tahoma" w:hAnsi="Tahoma" w:cs="Tahoma"/>
          <w:i/>
          <w:iCs/>
          <w:sz w:val="20"/>
          <w:szCs w:val="20"/>
        </w:rPr>
        <w:t xml:space="preserve">  </w:t>
      </w:r>
      <w:r w:rsidRPr="00FA4930">
        <w:rPr>
          <w:rFonts w:ascii="Tahoma" w:hAnsi="Tahoma" w:cs="Tahoma"/>
          <w:i/>
          <w:iCs/>
          <w:sz w:val="20"/>
          <w:szCs w:val="20"/>
        </w:rPr>
        <w:t>Explain other changes</w:t>
      </w:r>
      <w:r>
        <w:rPr>
          <w:rFonts w:ascii="Tahoma" w:hAnsi="Tahoma" w:cs="Tahoma"/>
          <w:i/>
          <w:iCs/>
          <w:sz w:val="20"/>
          <w:szCs w:val="20"/>
        </w:rPr>
        <w:t xml:space="preserve"> in contractual costs</w:t>
      </w:r>
      <w:r w:rsidRPr="0035237E">
        <w:rPr>
          <w:rFonts w:ascii="Tahoma" w:hAnsi="Tahoma" w:cs="Tahoma"/>
          <w:i/>
          <w:iCs/>
          <w:sz w:val="20"/>
          <w:szCs w:val="20"/>
        </w:rPr>
        <w:t xml:space="preserve"> </w:t>
      </w:r>
      <w:r w:rsidRPr="00FA4930">
        <w:rPr>
          <w:rFonts w:ascii="Tahoma" w:hAnsi="Tahoma" w:cs="Tahoma"/>
          <w:i/>
          <w:iCs/>
          <w:sz w:val="20"/>
          <w:szCs w:val="20"/>
        </w:rPr>
        <w:t>due to COVID-19</w:t>
      </w:r>
      <w:r>
        <w:rPr>
          <w:rFonts w:ascii="Tahoma" w:hAnsi="Tahoma" w:cs="Tahoma"/>
          <w:i/>
          <w:iCs/>
          <w:sz w:val="20"/>
          <w:szCs w:val="20"/>
        </w:rPr>
        <w:t>,</w:t>
      </w:r>
      <w:r w:rsidRPr="00FA4930">
        <w:rPr>
          <w:rFonts w:ascii="Tahoma" w:hAnsi="Tahoma" w:cs="Tahoma"/>
          <w:i/>
          <w:iCs/>
          <w:sz w:val="20"/>
          <w:szCs w:val="20"/>
        </w:rPr>
        <w:t xml:space="preserve"> </w:t>
      </w:r>
      <w:r>
        <w:rPr>
          <w:rFonts w:ascii="Tahoma" w:hAnsi="Tahoma" w:cs="Tahoma"/>
          <w:i/>
          <w:iCs/>
          <w:sz w:val="20"/>
          <w:szCs w:val="20"/>
        </w:rPr>
        <w:t xml:space="preserve">such as </w:t>
      </w:r>
      <w:r w:rsidRPr="0024381E">
        <w:rPr>
          <w:rFonts w:ascii="Tahoma" w:hAnsi="Tahoma" w:cs="Tahoma"/>
          <w:i/>
          <w:iCs/>
          <w:sz w:val="20"/>
          <w:szCs w:val="20"/>
        </w:rPr>
        <w:t xml:space="preserve">additional support </w:t>
      </w:r>
      <w:r>
        <w:rPr>
          <w:rFonts w:ascii="Tahoma" w:hAnsi="Tahoma" w:cs="Tahoma"/>
          <w:i/>
          <w:iCs/>
          <w:sz w:val="20"/>
          <w:szCs w:val="20"/>
        </w:rPr>
        <w:t xml:space="preserve">for </w:t>
      </w:r>
      <w:r w:rsidRPr="0024381E">
        <w:rPr>
          <w:rFonts w:ascii="Tahoma" w:hAnsi="Tahoma" w:cs="Tahoma"/>
          <w:i/>
          <w:iCs/>
          <w:sz w:val="20"/>
          <w:szCs w:val="20"/>
        </w:rPr>
        <w:t>GPRA activities</w:t>
      </w:r>
      <w:r>
        <w:rPr>
          <w:rFonts w:ascii="Tahoma" w:hAnsi="Tahoma" w:cs="Tahoma"/>
          <w:i/>
          <w:iCs/>
          <w:sz w:val="20"/>
          <w:szCs w:val="20"/>
        </w:rPr>
        <w:t>.</w:t>
      </w:r>
    </w:p>
    <w:p w:rsidR="006534D8" w:rsidRPr="00F23214" w:rsidRDefault="006534D8" w:rsidP="006534D8">
      <w:pPr>
        <w:spacing w:after="120" w:line="240" w:lineRule="auto"/>
        <w:rPr>
          <w:rFonts w:ascii="Tahoma" w:hAnsi="Tahoma" w:cs="Tahoma"/>
          <w:i/>
          <w:iCs/>
          <w:color w:val="000000" w:themeColor="text1"/>
          <w:sz w:val="20"/>
          <w:szCs w:val="20"/>
        </w:rPr>
      </w:pPr>
      <w:r w:rsidRPr="006534D8">
        <w:rPr>
          <w:rFonts w:ascii="Tahoma" w:hAnsi="Tahoma" w:cs="Tahoma"/>
          <w:b/>
          <w:bCs/>
          <w:color w:val="000000"/>
          <w:sz w:val="20"/>
          <w:szCs w:val="20"/>
        </w:rPr>
        <w:t>Other</w:t>
      </w:r>
      <w:r>
        <w:rPr>
          <w:rFonts w:ascii="Tahoma" w:hAnsi="Tahoma" w:cs="Tahoma"/>
          <w:bCs/>
          <w:color w:val="000000"/>
          <w:sz w:val="20"/>
          <w:szCs w:val="20"/>
        </w:rPr>
        <w:t xml:space="preserve"> – </w:t>
      </w:r>
      <w:r>
        <w:rPr>
          <w:rFonts w:ascii="Tahoma" w:hAnsi="Tahoma" w:cs="Tahoma"/>
          <w:i/>
          <w:iCs/>
          <w:color w:val="000000" w:themeColor="text1"/>
          <w:sz w:val="20"/>
          <w:szCs w:val="20"/>
        </w:rPr>
        <w:t>Explain any of the changes in these costs.  N</w:t>
      </w:r>
      <w:r w:rsidRPr="00F23214">
        <w:rPr>
          <w:rFonts w:ascii="Tahoma" w:hAnsi="Tahoma" w:cs="Tahoma"/>
          <w:i/>
          <w:iCs/>
          <w:color w:val="000000" w:themeColor="text1"/>
          <w:sz w:val="20"/>
          <w:szCs w:val="20"/>
        </w:rPr>
        <w:t xml:space="preserve">ote that recipients are </w:t>
      </w:r>
      <w:r w:rsidRPr="00F23214">
        <w:rPr>
          <w:rFonts w:ascii="Tahoma" w:hAnsi="Tahoma" w:cs="Tahoma"/>
          <w:b/>
          <w:bCs/>
          <w:i/>
          <w:iCs/>
          <w:color w:val="000000" w:themeColor="text1"/>
          <w:sz w:val="20"/>
          <w:szCs w:val="20"/>
          <w:u w:val="single"/>
        </w:rPr>
        <w:t>not</w:t>
      </w:r>
      <w:r w:rsidRPr="00F23214">
        <w:rPr>
          <w:rFonts w:ascii="Tahoma" w:hAnsi="Tahoma" w:cs="Tahoma"/>
          <w:i/>
          <w:iCs/>
          <w:color w:val="000000" w:themeColor="text1"/>
          <w:sz w:val="20"/>
          <w:szCs w:val="20"/>
        </w:rPr>
        <w:t xml:space="preserve"> allowed to re-purpose funds to purchase food/meals for clients.</w:t>
      </w:r>
    </w:p>
    <w:p w:rsidR="00791E22" w:rsidRDefault="00791E22" w:rsidP="00F00817">
      <w:pPr>
        <w:spacing w:after="120" w:line="240" w:lineRule="auto"/>
        <w:rPr>
          <w:rFonts w:ascii="Tahoma" w:hAnsi="Tahoma" w:cs="Tahoma"/>
          <w:bCs/>
          <w:color w:val="000000"/>
          <w:sz w:val="20"/>
          <w:szCs w:val="20"/>
        </w:rPr>
      </w:pPr>
    </w:p>
    <w:p w:rsidR="00791E22" w:rsidRDefault="00791E22" w:rsidP="00F00817">
      <w:pPr>
        <w:spacing w:after="120" w:line="240" w:lineRule="auto"/>
        <w:rPr>
          <w:rFonts w:ascii="Tahoma" w:hAnsi="Tahoma" w:cs="Tahoma"/>
          <w:bCs/>
          <w:color w:val="000000"/>
          <w:sz w:val="20"/>
          <w:szCs w:val="20"/>
        </w:rPr>
      </w:pPr>
    </w:p>
    <w:p w:rsidR="00283E82" w:rsidRPr="001C6E88" w:rsidRDefault="00283E82" w:rsidP="001C6E88">
      <w:pPr>
        <w:spacing w:after="120" w:line="240" w:lineRule="auto"/>
        <w:rPr>
          <w:rFonts w:ascii="Tahoma" w:hAnsi="Tahoma" w:cs="Tahoma"/>
          <w:b/>
          <w:bCs/>
          <w:color w:val="000000" w:themeColor="text1"/>
          <w:sz w:val="20"/>
          <w:szCs w:val="20"/>
        </w:rPr>
      </w:pPr>
    </w:p>
    <w:sectPr w:rsidR="00283E82" w:rsidRPr="001C6E88" w:rsidSect="0070312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50" w:rsidRDefault="005F5750" w:rsidP="00403A50">
      <w:pPr>
        <w:spacing w:after="0" w:line="240" w:lineRule="auto"/>
      </w:pPr>
      <w:r>
        <w:separator/>
      </w:r>
    </w:p>
  </w:endnote>
  <w:endnote w:type="continuationSeparator" w:id="0">
    <w:p w:rsidR="005F5750" w:rsidRDefault="005F5750" w:rsidP="0040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71594"/>
      <w:docPartObj>
        <w:docPartGallery w:val="Page Numbers (Bottom of Page)"/>
        <w:docPartUnique/>
      </w:docPartObj>
    </w:sdtPr>
    <w:sdtEndPr>
      <w:rPr>
        <w:noProof/>
      </w:rPr>
    </w:sdtEndPr>
    <w:sdtContent>
      <w:p w:rsidR="00C94FE8" w:rsidRDefault="00C94FE8">
        <w:pPr>
          <w:pStyle w:val="Footer"/>
        </w:pPr>
        <w:r>
          <w:fldChar w:fldCharType="begin"/>
        </w:r>
        <w:r>
          <w:instrText xml:space="preserve"> PAGE   \* MERGEFORMAT </w:instrText>
        </w:r>
        <w:r>
          <w:fldChar w:fldCharType="separate"/>
        </w:r>
        <w:r w:rsidR="00ED1A1D">
          <w:rPr>
            <w:noProof/>
          </w:rPr>
          <w:t>1</w:t>
        </w:r>
        <w:r>
          <w:rPr>
            <w:noProof/>
          </w:rPr>
          <w:fldChar w:fldCharType="end"/>
        </w:r>
      </w:p>
    </w:sdtContent>
  </w:sdt>
  <w:p w:rsidR="00C9315C" w:rsidRDefault="00C9315C" w:rsidP="00D9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50" w:rsidRDefault="005F5750" w:rsidP="00403A50">
      <w:pPr>
        <w:spacing w:after="0" w:line="240" w:lineRule="auto"/>
      </w:pPr>
      <w:r>
        <w:separator/>
      </w:r>
    </w:p>
  </w:footnote>
  <w:footnote w:type="continuationSeparator" w:id="0">
    <w:p w:rsidR="005F5750" w:rsidRDefault="005F5750" w:rsidP="0040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34A"/>
    <w:multiLevelType w:val="hybridMultilevel"/>
    <w:tmpl w:val="BE66C00C"/>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2A6"/>
    <w:multiLevelType w:val="multilevel"/>
    <w:tmpl w:val="C30AE8CA"/>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15:restartNumberingAfterBreak="0">
    <w:nsid w:val="05EB3C99"/>
    <w:multiLevelType w:val="hybridMultilevel"/>
    <w:tmpl w:val="F8161A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4657CB"/>
    <w:multiLevelType w:val="hybridMultilevel"/>
    <w:tmpl w:val="BFE8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0400"/>
    <w:multiLevelType w:val="hybridMultilevel"/>
    <w:tmpl w:val="5C28F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76966"/>
    <w:multiLevelType w:val="hybridMultilevel"/>
    <w:tmpl w:val="57D26AAE"/>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C5A2820A">
      <w:start w:val="2"/>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F05C06"/>
    <w:multiLevelType w:val="hybridMultilevel"/>
    <w:tmpl w:val="1ECAA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C6E30"/>
    <w:multiLevelType w:val="hybridMultilevel"/>
    <w:tmpl w:val="BE66C00C"/>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0BDE"/>
    <w:multiLevelType w:val="hybridMultilevel"/>
    <w:tmpl w:val="F314F78C"/>
    <w:lvl w:ilvl="0" w:tplc="387C460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C355D"/>
    <w:multiLevelType w:val="hybridMultilevel"/>
    <w:tmpl w:val="B886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55D46"/>
    <w:multiLevelType w:val="hybridMultilevel"/>
    <w:tmpl w:val="FCF4B180"/>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D3471"/>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32754E"/>
    <w:multiLevelType w:val="hybridMultilevel"/>
    <w:tmpl w:val="EE12AD84"/>
    <w:lvl w:ilvl="0" w:tplc="80CA5E02">
      <w:start w:val="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03846"/>
    <w:multiLevelType w:val="hybridMultilevel"/>
    <w:tmpl w:val="BE66C00C"/>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D4816"/>
    <w:multiLevelType w:val="hybridMultilevel"/>
    <w:tmpl w:val="6B82C30E"/>
    <w:lvl w:ilvl="0" w:tplc="94620D0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85838"/>
    <w:multiLevelType w:val="multilevel"/>
    <w:tmpl w:val="2A602E2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6" w15:restartNumberingAfterBreak="0">
    <w:nsid w:val="3AE4792C"/>
    <w:multiLevelType w:val="hybridMultilevel"/>
    <w:tmpl w:val="BE66C00C"/>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67A38"/>
    <w:multiLevelType w:val="hybridMultilevel"/>
    <w:tmpl w:val="FFDE927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93EA6"/>
    <w:multiLevelType w:val="hybridMultilevel"/>
    <w:tmpl w:val="E610A36E"/>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31DE753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B255BD"/>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ED0857"/>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190239"/>
    <w:multiLevelType w:val="hybridMultilevel"/>
    <w:tmpl w:val="E488F20A"/>
    <w:lvl w:ilvl="0" w:tplc="761A2660">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E8434D"/>
    <w:multiLevelType w:val="hybridMultilevel"/>
    <w:tmpl w:val="37FAF9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216A6"/>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225775"/>
    <w:multiLevelType w:val="hybridMultilevel"/>
    <w:tmpl w:val="BE66C00C"/>
    <w:lvl w:ilvl="0" w:tplc="EAFAFC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57C04"/>
    <w:multiLevelType w:val="hybridMultilevel"/>
    <w:tmpl w:val="CED07DCA"/>
    <w:lvl w:ilvl="0" w:tplc="2E12C8B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4285E"/>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CC6B48"/>
    <w:multiLevelType w:val="multilevel"/>
    <w:tmpl w:val="2A602E20"/>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8" w15:restartNumberingAfterBreak="0">
    <w:nsid w:val="51421A3B"/>
    <w:multiLevelType w:val="hybridMultilevel"/>
    <w:tmpl w:val="443C281E"/>
    <w:lvl w:ilvl="0" w:tplc="EAFAFC06">
      <w:start w:val="1"/>
      <w:numFmt w:val="decimal"/>
      <w:lvlText w:val="%1."/>
      <w:lvlJc w:val="left"/>
      <w:pPr>
        <w:ind w:left="360" w:hanging="360"/>
      </w:pPr>
      <w:rPr>
        <w:rFonts w:hint="default"/>
      </w:rPr>
    </w:lvl>
    <w:lvl w:ilvl="1" w:tplc="7DFA737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325791"/>
    <w:multiLevelType w:val="hybridMultilevel"/>
    <w:tmpl w:val="443C281E"/>
    <w:lvl w:ilvl="0" w:tplc="EAFAFC06">
      <w:start w:val="1"/>
      <w:numFmt w:val="decimal"/>
      <w:lvlText w:val="%1."/>
      <w:lvlJc w:val="left"/>
      <w:pPr>
        <w:ind w:left="360" w:hanging="360"/>
      </w:pPr>
      <w:rPr>
        <w:rFonts w:hint="default"/>
      </w:rPr>
    </w:lvl>
    <w:lvl w:ilvl="1" w:tplc="7DFA737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432C31"/>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642E59"/>
    <w:multiLevelType w:val="hybridMultilevel"/>
    <w:tmpl w:val="BBC6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72289"/>
    <w:multiLevelType w:val="hybridMultilevel"/>
    <w:tmpl w:val="546AB7C8"/>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54EB0"/>
    <w:multiLevelType w:val="hybridMultilevel"/>
    <w:tmpl w:val="F8CEA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0E18ED"/>
    <w:multiLevelType w:val="hybridMultilevel"/>
    <w:tmpl w:val="066A6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6C156B"/>
    <w:multiLevelType w:val="hybridMultilevel"/>
    <w:tmpl w:val="9E8A81C0"/>
    <w:lvl w:ilvl="0" w:tplc="4CBC5F56">
      <w:start w:val="8"/>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912CF8"/>
    <w:multiLevelType w:val="hybridMultilevel"/>
    <w:tmpl w:val="443C281E"/>
    <w:lvl w:ilvl="0" w:tplc="EAFAFC06">
      <w:start w:val="1"/>
      <w:numFmt w:val="decimal"/>
      <w:lvlText w:val="%1."/>
      <w:lvlJc w:val="left"/>
      <w:pPr>
        <w:ind w:left="360" w:hanging="360"/>
      </w:pPr>
      <w:rPr>
        <w:rFonts w:hint="default"/>
      </w:rPr>
    </w:lvl>
    <w:lvl w:ilvl="1" w:tplc="7DFA737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4C50A4"/>
    <w:multiLevelType w:val="hybridMultilevel"/>
    <w:tmpl w:val="91B2C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100123"/>
    <w:multiLevelType w:val="hybridMultilevel"/>
    <w:tmpl w:val="546AB7C8"/>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5301E"/>
    <w:multiLevelType w:val="hybridMultilevel"/>
    <w:tmpl w:val="58A05BD0"/>
    <w:lvl w:ilvl="0" w:tplc="3D9CF808">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33"/>
  </w:num>
  <w:num w:numId="4">
    <w:abstractNumId w:val="6"/>
  </w:num>
  <w:num w:numId="5">
    <w:abstractNumId w:val="19"/>
  </w:num>
  <w:num w:numId="6">
    <w:abstractNumId w:val="20"/>
  </w:num>
  <w:num w:numId="7">
    <w:abstractNumId w:val="31"/>
  </w:num>
  <w:num w:numId="8">
    <w:abstractNumId w:val="30"/>
  </w:num>
  <w:num w:numId="9">
    <w:abstractNumId w:val="11"/>
  </w:num>
  <w:num w:numId="10">
    <w:abstractNumId w:val="10"/>
  </w:num>
  <w:num w:numId="11">
    <w:abstractNumId w:val="28"/>
  </w:num>
  <w:num w:numId="12">
    <w:abstractNumId w:val="22"/>
  </w:num>
  <w:num w:numId="13">
    <w:abstractNumId w:val="23"/>
  </w:num>
  <w:num w:numId="14">
    <w:abstractNumId w:val="18"/>
  </w:num>
  <w:num w:numId="15">
    <w:abstractNumId w:val="29"/>
  </w:num>
  <w:num w:numId="16">
    <w:abstractNumId w:val="0"/>
  </w:num>
  <w:num w:numId="17">
    <w:abstractNumId w:val="24"/>
  </w:num>
  <w:num w:numId="18">
    <w:abstractNumId w:val="16"/>
  </w:num>
  <w:num w:numId="19">
    <w:abstractNumId w:val="13"/>
  </w:num>
  <w:num w:numId="20">
    <w:abstractNumId w:val="34"/>
  </w:num>
  <w:num w:numId="21">
    <w:abstractNumId w:val="26"/>
  </w:num>
  <w:num w:numId="22">
    <w:abstractNumId w:val="7"/>
  </w:num>
  <w:num w:numId="23">
    <w:abstractNumId w:val="1"/>
  </w:num>
  <w:num w:numId="24">
    <w:abstractNumId w:val="15"/>
  </w:num>
  <w:num w:numId="25">
    <w:abstractNumId w:val="4"/>
  </w:num>
  <w:num w:numId="26">
    <w:abstractNumId w:val="27"/>
  </w:num>
  <w:num w:numId="27">
    <w:abstractNumId w:val="17"/>
  </w:num>
  <w:num w:numId="28">
    <w:abstractNumId w:val="36"/>
  </w:num>
  <w:num w:numId="29">
    <w:abstractNumId w:val="5"/>
  </w:num>
  <w:num w:numId="30">
    <w:abstractNumId w:val="2"/>
  </w:num>
  <w:num w:numId="31">
    <w:abstractNumId w:val="32"/>
  </w:num>
  <w:num w:numId="32">
    <w:abstractNumId w:val="38"/>
  </w:num>
  <w:num w:numId="33">
    <w:abstractNumId w:val="35"/>
  </w:num>
  <w:num w:numId="34">
    <w:abstractNumId w:val="14"/>
  </w:num>
  <w:num w:numId="35">
    <w:abstractNumId w:val="25"/>
  </w:num>
  <w:num w:numId="36">
    <w:abstractNumId w:val="39"/>
  </w:num>
  <w:num w:numId="37">
    <w:abstractNumId w:val="21"/>
  </w:num>
  <w:num w:numId="38">
    <w:abstractNumId w:val="8"/>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C6"/>
    <w:rsid w:val="00017917"/>
    <w:rsid w:val="00025763"/>
    <w:rsid w:val="00036666"/>
    <w:rsid w:val="00040907"/>
    <w:rsid w:val="00050617"/>
    <w:rsid w:val="0005674B"/>
    <w:rsid w:val="00062822"/>
    <w:rsid w:val="00071406"/>
    <w:rsid w:val="0008797D"/>
    <w:rsid w:val="00094CD7"/>
    <w:rsid w:val="000B69F6"/>
    <w:rsid w:val="000C3CBC"/>
    <w:rsid w:val="000D06C9"/>
    <w:rsid w:val="000D2A91"/>
    <w:rsid w:val="000D5587"/>
    <w:rsid w:val="000F1B4D"/>
    <w:rsid w:val="00103244"/>
    <w:rsid w:val="00103C9C"/>
    <w:rsid w:val="0010689E"/>
    <w:rsid w:val="00110FBC"/>
    <w:rsid w:val="00125EE4"/>
    <w:rsid w:val="00134410"/>
    <w:rsid w:val="00143279"/>
    <w:rsid w:val="001501C3"/>
    <w:rsid w:val="001532EF"/>
    <w:rsid w:val="00156121"/>
    <w:rsid w:val="00174922"/>
    <w:rsid w:val="00180320"/>
    <w:rsid w:val="00183497"/>
    <w:rsid w:val="00185C7C"/>
    <w:rsid w:val="00196832"/>
    <w:rsid w:val="00196DFC"/>
    <w:rsid w:val="001A04E4"/>
    <w:rsid w:val="001B3B6D"/>
    <w:rsid w:val="001B4B59"/>
    <w:rsid w:val="001B6A01"/>
    <w:rsid w:val="001B7E0F"/>
    <w:rsid w:val="001C35B1"/>
    <w:rsid w:val="001C6E88"/>
    <w:rsid w:val="001E0BC4"/>
    <w:rsid w:val="001E6636"/>
    <w:rsid w:val="001F5B2E"/>
    <w:rsid w:val="002115F4"/>
    <w:rsid w:val="00212041"/>
    <w:rsid w:val="00220974"/>
    <w:rsid w:val="00230F42"/>
    <w:rsid w:val="002318F0"/>
    <w:rsid w:val="00241995"/>
    <w:rsid w:val="0024381E"/>
    <w:rsid w:val="00243BC0"/>
    <w:rsid w:val="0025085E"/>
    <w:rsid w:val="002601E4"/>
    <w:rsid w:val="00263438"/>
    <w:rsid w:val="00271ABD"/>
    <w:rsid w:val="00276ADC"/>
    <w:rsid w:val="00277152"/>
    <w:rsid w:val="00280223"/>
    <w:rsid w:val="00283E82"/>
    <w:rsid w:val="00286386"/>
    <w:rsid w:val="002935DE"/>
    <w:rsid w:val="002A526B"/>
    <w:rsid w:val="002A595A"/>
    <w:rsid w:val="002B623D"/>
    <w:rsid w:val="002C3BF2"/>
    <w:rsid w:val="002D7942"/>
    <w:rsid w:val="002E6311"/>
    <w:rsid w:val="003045A1"/>
    <w:rsid w:val="00306EA3"/>
    <w:rsid w:val="00306F87"/>
    <w:rsid w:val="00311D2D"/>
    <w:rsid w:val="0032377E"/>
    <w:rsid w:val="00326477"/>
    <w:rsid w:val="0032789C"/>
    <w:rsid w:val="0033753F"/>
    <w:rsid w:val="003413C2"/>
    <w:rsid w:val="0034466A"/>
    <w:rsid w:val="0035237E"/>
    <w:rsid w:val="00356007"/>
    <w:rsid w:val="0036553A"/>
    <w:rsid w:val="00374BA3"/>
    <w:rsid w:val="0038030D"/>
    <w:rsid w:val="003A3DBD"/>
    <w:rsid w:val="003B107D"/>
    <w:rsid w:val="003B4795"/>
    <w:rsid w:val="003D3568"/>
    <w:rsid w:val="003D42B7"/>
    <w:rsid w:val="003D58E3"/>
    <w:rsid w:val="003D6E4B"/>
    <w:rsid w:val="003E3C72"/>
    <w:rsid w:val="003F00AA"/>
    <w:rsid w:val="00403A50"/>
    <w:rsid w:val="00415E12"/>
    <w:rsid w:val="00416A08"/>
    <w:rsid w:val="00420A35"/>
    <w:rsid w:val="00421706"/>
    <w:rsid w:val="0042310F"/>
    <w:rsid w:val="0042660B"/>
    <w:rsid w:val="004305B5"/>
    <w:rsid w:val="0043123F"/>
    <w:rsid w:val="004332BC"/>
    <w:rsid w:val="0043546D"/>
    <w:rsid w:val="00436734"/>
    <w:rsid w:val="0044090E"/>
    <w:rsid w:val="00440B1B"/>
    <w:rsid w:val="00441B19"/>
    <w:rsid w:val="00445053"/>
    <w:rsid w:val="00450022"/>
    <w:rsid w:val="00460061"/>
    <w:rsid w:val="0046204F"/>
    <w:rsid w:val="004771C8"/>
    <w:rsid w:val="00483518"/>
    <w:rsid w:val="004879F2"/>
    <w:rsid w:val="00487B59"/>
    <w:rsid w:val="00491A40"/>
    <w:rsid w:val="004A49D1"/>
    <w:rsid w:val="004A5551"/>
    <w:rsid w:val="004A6E05"/>
    <w:rsid w:val="004B5029"/>
    <w:rsid w:val="004C0B78"/>
    <w:rsid w:val="004C3420"/>
    <w:rsid w:val="004C3DC9"/>
    <w:rsid w:val="004C7E38"/>
    <w:rsid w:val="004D1290"/>
    <w:rsid w:val="004D3BAD"/>
    <w:rsid w:val="004D5C47"/>
    <w:rsid w:val="005010EF"/>
    <w:rsid w:val="005017C7"/>
    <w:rsid w:val="00501A42"/>
    <w:rsid w:val="00503D8B"/>
    <w:rsid w:val="005124A4"/>
    <w:rsid w:val="00520397"/>
    <w:rsid w:val="0052106B"/>
    <w:rsid w:val="00523789"/>
    <w:rsid w:val="00525EC1"/>
    <w:rsid w:val="00536738"/>
    <w:rsid w:val="00541606"/>
    <w:rsid w:val="00542FCF"/>
    <w:rsid w:val="00544E56"/>
    <w:rsid w:val="005463AF"/>
    <w:rsid w:val="0056380C"/>
    <w:rsid w:val="005648C4"/>
    <w:rsid w:val="0056538A"/>
    <w:rsid w:val="005674DD"/>
    <w:rsid w:val="00576DA1"/>
    <w:rsid w:val="00582DE0"/>
    <w:rsid w:val="00585790"/>
    <w:rsid w:val="00592423"/>
    <w:rsid w:val="005936E1"/>
    <w:rsid w:val="005A24CC"/>
    <w:rsid w:val="005A6471"/>
    <w:rsid w:val="005B3182"/>
    <w:rsid w:val="005B51E6"/>
    <w:rsid w:val="005C5E09"/>
    <w:rsid w:val="005F142E"/>
    <w:rsid w:val="005F5750"/>
    <w:rsid w:val="005F5BA6"/>
    <w:rsid w:val="00602DF4"/>
    <w:rsid w:val="00607531"/>
    <w:rsid w:val="00611B58"/>
    <w:rsid w:val="006128F5"/>
    <w:rsid w:val="0062282A"/>
    <w:rsid w:val="00622F38"/>
    <w:rsid w:val="00637E72"/>
    <w:rsid w:val="0064438D"/>
    <w:rsid w:val="006534D8"/>
    <w:rsid w:val="006919B6"/>
    <w:rsid w:val="00693B35"/>
    <w:rsid w:val="00694F6B"/>
    <w:rsid w:val="006A3546"/>
    <w:rsid w:val="006A3825"/>
    <w:rsid w:val="006B09BA"/>
    <w:rsid w:val="006C69F8"/>
    <w:rsid w:val="006D5F40"/>
    <w:rsid w:val="006D60A7"/>
    <w:rsid w:val="006F5348"/>
    <w:rsid w:val="006F6DA4"/>
    <w:rsid w:val="00703127"/>
    <w:rsid w:val="00705C12"/>
    <w:rsid w:val="007074E9"/>
    <w:rsid w:val="00713F2A"/>
    <w:rsid w:val="00716707"/>
    <w:rsid w:val="007415B2"/>
    <w:rsid w:val="00742184"/>
    <w:rsid w:val="007437A8"/>
    <w:rsid w:val="00745B87"/>
    <w:rsid w:val="007517A3"/>
    <w:rsid w:val="00756D9C"/>
    <w:rsid w:val="0075775A"/>
    <w:rsid w:val="0076127D"/>
    <w:rsid w:val="00764204"/>
    <w:rsid w:val="00772640"/>
    <w:rsid w:val="00772BB4"/>
    <w:rsid w:val="00773B26"/>
    <w:rsid w:val="007758EE"/>
    <w:rsid w:val="00777D49"/>
    <w:rsid w:val="0078161D"/>
    <w:rsid w:val="00781E52"/>
    <w:rsid w:val="00785C96"/>
    <w:rsid w:val="00787050"/>
    <w:rsid w:val="00787FB9"/>
    <w:rsid w:val="00791E22"/>
    <w:rsid w:val="007A0ADD"/>
    <w:rsid w:val="007A6518"/>
    <w:rsid w:val="007A7008"/>
    <w:rsid w:val="007B13D8"/>
    <w:rsid w:val="007B3B2D"/>
    <w:rsid w:val="007B7B74"/>
    <w:rsid w:val="007C20A5"/>
    <w:rsid w:val="007E79FC"/>
    <w:rsid w:val="007F0CCC"/>
    <w:rsid w:val="007F50BB"/>
    <w:rsid w:val="007F5AA8"/>
    <w:rsid w:val="00801370"/>
    <w:rsid w:val="00803F70"/>
    <w:rsid w:val="0081104B"/>
    <w:rsid w:val="00813E61"/>
    <w:rsid w:val="008264F7"/>
    <w:rsid w:val="008362A6"/>
    <w:rsid w:val="00841022"/>
    <w:rsid w:val="008509A9"/>
    <w:rsid w:val="00852114"/>
    <w:rsid w:val="00860323"/>
    <w:rsid w:val="00865AAA"/>
    <w:rsid w:val="00873367"/>
    <w:rsid w:val="00890F54"/>
    <w:rsid w:val="00892C05"/>
    <w:rsid w:val="0089749E"/>
    <w:rsid w:val="008A0EF9"/>
    <w:rsid w:val="008A6BBF"/>
    <w:rsid w:val="008A75BF"/>
    <w:rsid w:val="008A7D60"/>
    <w:rsid w:val="008B1279"/>
    <w:rsid w:val="008C4F4E"/>
    <w:rsid w:val="008C6F2B"/>
    <w:rsid w:val="008D2801"/>
    <w:rsid w:val="008D6D45"/>
    <w:rsid w:val="00900AB2"/>
    <w:rsid w:val="00902AA1"/>
    <w:rsid w:val="00905084"/>
    <w:rsid w:val="009112B3"/>
    <w:rsid w:val="00911AE9"/>
    <w:rsid w:val="009152E6"/>
    <w:rsid w:val="0092145A"/>
    <w:rsid w:val="00936635"/>
    <w:rsid w:val="0094249F"/>
    <w:rsid w:val="009446DA"/>
    <w:rsid w:val="009448CC"/>
    <w:rsid w:val="00963F50"/>
    <w:rsid w:val="009667A4"/>
    <w:rsid w:val="0097006F"/>
    <w:rsid w:val="00973254"/>
    <w:rsid w:val="00973C89"/>
    <w:rsid w:val="009810E6"/>
    <w:rsid w:val="0098706C"/>
    <w:rsid w:val="009A0A07"/>
    <w:rsid w:val="009A6BAE"/>
    <w:rsid w:val="009B1AAC"/>
    <w:rsid w:val="009B7989"/>
    <w:rsid w:val="009E0B06"/>
    <w:rsid w:val="009E277B"/>
    <w:rsid w:val="009E34B7"/>
    <w:rsid w:val="009E498C"/>
    <w:rsid w:val="009F7BBC"/>
    <w:rsid w:val="00A110D9"/>
    <w:rsid w:val="00A12331"/>
    <w:rsid w:val="00A314DD"/>
    <w:rsid w:val="00A468FB"/>
    <w:rsid w:val="00A4713A"/>
    <w:rsid w:val="00A729B4"/>
    <w:rsid w:val="00A7304C"/>
    <w:rsid w:val="00A74832"/>
    <w:rsid w:val="00A7620B"/>
    <w:rsid w:val="00A8118E"/>
    <w:rsid w:val="00AA2B6A"/>
    <w:rsid w:val="00AA3593"/>
    <w:rsid w:val="00AB7B04"/>
    <w:rsid w:val="00AC2535"/>
    <w:rsid w:val="00AC4A4C"/>
    <w:rsid w:val="00AC6ECE"/>
    <w:rsid w:val="00AD1687"/>
    <w:rsid w:val="00AD53B5"/>
    <w:rsid w:val="00AF5114"/>
    <w:rsid w:val="00AF647E"/>
    <w:rsid w:val="00B00C06"/>
    <w:rsid w:val="00B1075A"/>
    <w:rsid w:val="00B13AF7"/>
    <w:rsid w:val="00B21871"/>
    <w:rsid w:val="00B2513A"/>
    <w:rsid w:val="00B3135B"/>
    <w:rsid w:val="00B33978"/>
    <w:rsid w:val="00B41385"/>
    <w:rsid w:val="00B429F9"/>
    <w:rsid w:val="00B432A5"/>
    <w:rsid w:val="00B47AB0"/>
    <w:rsid w:val="00B6422B"/>
    <w:rsid w:val="00B64EF8"/>
    <w:rsid w:val="00B66A02"/>
    <w:rsid w:val="00B700C6"/>
    <w:rsid w:val="00B86B32"/>
    <w:rsid w:val="00B87048"/>
    <w:rsid w:val="00BA18ED"/>
    <w:rsid w:val="00BA473B"/>
    <w:rsid w:val="00BB04DC"/>
    <w:rsid w:val="00BB100E"/>
    <w:rsid w:val="00BB245C"/>
    <w:rsid w:val="00BB4FF2"/>
    <w:rsid w:val="00BC4330"/>
    <w:rsid w:val="00BC5732"/>
    <w:rsid w:val="00BD2077"/>
    <w:rsid w:val="00BD238B"/>
    <w:rsid w:val="00BD736D"/>
    <w:rsid w:val="00BE1B1D"/>
    <w:rsid w:val="00BF0664"/>
    <w:rsid w:val="00C03F2F"/>
    <w:rsid w:val="00C06877"/>
    <w:rsid w:val="00C1791D"/>
    <w:rsid w:val="00C26EE5"/>
    <w:rsid w:val="00C3433D"/>
    <w:rsid w:val="00C4207A"/>
    <w:rsid w:val="00C509AC"/>
    <w:rsid w:val="00C616F7"/>
    <w:rsid w:val="00C618AC"/>
    <w:rsid w:val="00C646D9"/>
    <w:rsid w:val="00C660B4"/>
    <w:rsid w:val="00C70F1E"/>
    <w:rsid w:val="00C73B79"/>
    <w:rsid w:val="00C9315C"/>
    <w:rsid w:val="00C94FE8"/>
    <w:rsid w:val="00C96186"/>
    <w:rsid w:val="00CA563A"/>
    <w:rsid w:val="00CA5B84"/>
    <w:rsid w:val="00CB1733"/>
    <w:rsid w:val="00CB7DBC"/>
    <w:rsid w:val="00CC0573"/>
    <w:rsid w:val="00CC517D"/>
    <w:rsid w:val="00CD73B2"/>
    <w:rsid w:val="00CE4B9E"/>
    <w:rsid w:val="00CF1B0F"/>
    <w:rsid w:val="00CF52C3"/>
    <w:rsid w:val="00D02FDF"/>
    <w:rsid w:val="00D14011"/>
    <w:rsid w:val="00D159D3"/>
    <w:rsid w:val="00D1789F"/>
    <w:rsid w:val="00D20491"/>
    <w:rsid w:val="00D23658"/>
    <w:rsid w:val="00D341F1"/>
    <w:rsid w:val="00D36CCE"/>
    <w:rsid w:val="00D4698E"/>
    <w:rsid w:val="00D474C5"/>
    <w:rsid w:val="00D53BEE"/>
    <w:rsid w:val="00D5589F"/>
    <w:rsid w:val="00D56818"/>
    <w:rsid w:val="00D6377D"/>
    <w:rsid w:val="00D7201E"/>
    <w:rsid w:val="00D7299E"/>
    <w:rsid w:val="00D74BE2"/>
    <w:rsid w:val="00D86468"/>
    <w:rsid w:val="00D968FB"/>
    <w:rsid w:val="00D9699D"/>
    <w:rsid w:val="00DA63C9"/>
    <w:rsid w:val="00DB3118"/>
    <w:rsid w:val="00DE255D"/>
    <w:rsid w:val="00DF1FB1"/>
    <w:rsid w:val="00E06784"/>
    <w:rsid w:val="00E07214"/>
    <w:rsid w:val="00E11A5F"/>
    <w:rsid w:val="00E22192"/>
    <w:rsid w:val="00E26D41"/>
    <w:rsid w:val="00E3308A"/>
    <w:rsid w:val="00E60184"/>
    <w:rsid w:val="00E71D7B"/>
    <w:rsid w:val="00E90D98"/>
    <w:rsid w:val="00E95C68"/>
    <w:rsid w:val="00EA0871"/>
    <w:rsid w:val="00EA19EA"/>
    <w:rsid w:val="00EA4C0F"/>
    <w:rsid w:val="00EB6DDF"/>
    <w:rsid w:val="00EC452E"/>
    <w:rsid w:val="00EC4CBD"/>
    <w:rsid w:val="00ED170A"/>
    <w:rsid w:val="00ED1A1D"/>
    <w:rsid w:val="00ED2434"/>
    <w:rsid w:val="00ED29FC"/>
    <w:rsid w:val="00ED55AF"/>
    <w:rsid w:val="00EE2C1C"/>
    <w:rsid w:val="00F0004C"/>
    <w:rsid w:val="00F00817"/>
    <w:rsid w:val="00F032C6"/>
    <w:rsid w:val="00F04D72"/>
    <w:rsid w:val="00F06497"/>
    <w:rsid w:val="00F10743"/>
    <w:rsid w:val="00F20A91"/>
    <w:rsid w:val="00F22AEE"/>
    <w:rsid w:val="00F23214"/>
    <w:rsid w:val="00F2529F"/>
    <w:rsid w:val="00F343F6"/>
    <w:rsid w:val="00F35062"/>
    <w:rsid w:val="00F5126C"/>
    <w:rsid w:val="00F5384C"/>
    <w:rsid w:val="00F54A06"/>
    <w:rsid w:val="00F7796F"/>
    <w:rsid w:val="00F77991"/>
    <w:rsid w:val="00F83DD3"/>
    <w:rsid w:val="00F840E0"/>
    <w:rsid w:val="00F87BFE"/>
    <w:rsid w:val="00F9246B"/>
    <w:rsid w:val="00F97405"/>
    <w:rsid w:val="00F97F0B"/>
    <w:rsid w:val="00FA4930"/>
    <w:rsid w:val="00FB60B5"/>
    <w:rsid w:val="00FC6900"/>
    <w:rsid w:val="00FD793F"/>
    <w:rsid w:val="00FE2C47"/>
    <w:rsid w:val="00FE3E60"/>
    <w:rsid w:val="00FF07C5"/>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31AC7-7603-490D-A0B9-78F2C0A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509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509AC"/>
    <w:pPr>
      <w:ind w:left="720"/>
      <w:contextualSpacing/>
    </w:pPr>
  </w:style>
  <w:style w:type="character" w:styleId="Hyperlink">
    <w:name w:val="Hyperlink"/>
    <w:basedOn w:val="DefaultParagraphFont"/>
    <w:uiPriority w:val="99"/>
    <w:unhideWhenUsed/>
    <w:rsid w:val="00D14011"/>
    <w:rPr>
      <w:color w:val="0000FF"/>
      <w:u w:val="single"/>
    </w:rPr>
  </w:style>
  <w:style w:type="table" w:styleId="TableGrid">
    <w:name w:val="Table Grid"/>
    <w:basedOn w:val="TableNormal"/>
    <w:uiPriority w:val="39"/>
    <w:rsid w:val="0003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A50"/>
  </w:style>
  <w:style w:type="paragraph" w:styleId="Footer">
    <w:name w:val="footer"/>
    <w:basedOn w:val="Normal"/>
    <w:link w:val="FooterChar"/>
    <w:uiPriority w:val="99"/>
    <w:unhideWhenUsed/>
    <w:rsid w:val="0040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A50"/>
  </w:style>
  <w:style w:type="table" w:customStyle="1" w:styleId="TableGrid1">
    <w:name w:val="Table Grid1"/>
    <w:basedOn w:val="TableNormal"/>
    <w:next w:val="TableGrid"/>
    <w:uiPriority w:val="39"/>
    <w:rsid w:val="0040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3127"/>
    <w:rPr>
      <w:color w:val="605E5C"/>
      <w:shd w:val="clear" w:color="auto" w:fill="E1DFDD"/>
    </w:rPr>
  </w:style>
  <w:style w:type="character" w:styleId="FollowedHyperlink">
    <w:name w:val="FollowedHyperlink"/>
    <w:basedOn w:val="DefaultParagraphFont"/>
    <w:uiPriority w:val="99"/>
    <w:semiHidden/>
    <w:unhideWhenUsed/>
    <w:rsid w:val="00703127"/>
    <w:rPr>
      <w:color w:val="954F72" w:themeColor="followedHyperlink"/>
      <w:u w:val="single"/>
    </w:rPr>
  </w:style>
  <w:style w:type="paragraph" w:styleId="FootnoteText">
    <w:name w:val="footnote text"/>
    <w:basedOn w:val="Normal"/>
    <w:link w:val="FootnoteTextChar"/>
    <w:uiPriority w:val="99"/>
    <w:semiHidden/>
    <w:unhideWhenUsed/>
    <w:rsid w:val="0063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E72"/>
    <w:rPr>
      <w:sz w:val="20"/>
      <w:szCs w:val="20"/>
    </w:rPr>
  </w:style>
  <w:style w:type="character" w:styleId="FootnoteReference">
    <w:name w:val="footnote reference"/>
    <w:basedOn w:val="DefaultParagraphFont"/>
    <w:uiPriority w:val="99"/>
    <w:semiHidden/>
    <w:unhideWhenUsed/>
    <w:rsid w:val="00637E72"/>
    <w:rPr>
      <w:vertAlign w:val="superscript"/>
    </w:rPr>
  </w:style>
  <w:style w:type="paragraph" w:styleId="BalloonText">
    <w:name w:val="Balloon Text"/>
    <w:basedOn w:val="Normal"/>
    <w:link w:val="BalloonTextChar"/>
    <w:uiPriority w:val="99"/>
    <w:semiHidden/>
    <w:unhideWhenUsed/>
    <w:rsid w:val="00BF0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4915">
      <w:bodyDiv w:val="1"/>
      <w:marLeft w:val="0"/>
      <w:marRight w:val="0"/>
      <w:marTop w:val="0"/>
      <w:marBottom w:val="0"/>
      <w:divBdr>
        <w:top w:val="none" w:sz="0" w:space="0" w:color="auto"/>
        <w:left w:val="none" w:sz="0" w:space="0" w:color="auto"/>
        <w:bottom w:val="none" w:sz="0" w:space="0" w:color="auto"/>
        <w:right w:val="none" w:sz="0" w:space="0" w:color="auto"/>
      </w:divBdr>
    </w:div>
    <w:div w:id="868949836">
      <w:bodyDiv w:val="1"/>
      <w:marLeft w:val="0"/>
      <w:marRight w:val="0"/>
      <w:marTop w:val="0"/>
      <w:marBottom w:val="0"/>
      <w:divBdr>
        <w:top w:val="none" w:sz="0" w:space="0" w:color="auto"/>
        <w:left w:val="none" w:sz="0" w:space="0" w:color="auto"/>
        <w:bottom w:val="none" w:sz="0" w:space="0" w:color="auto"/>
        <w:right w:val="none" w:sz="0" w:space="0" w:color="auto"/>
      </w:divBdr>
    </w:div>
    <w:div w:id="1499534612">
      <w:bodyDiv w:val="1"/>
      <w:marLeft w:val="0"/>
      <w:marRight w:val="0"/>
      <w:marTop w:val="0"/>
      <w:marBottom w:val="0"/>
      <w:divBdr>
        <w:top w:val="none" w:sz="0" w:space="0" w:color="auto"/>
        <w:left w:val="none" w:sz="0" w:space="0" w:color="auto"/>
        <w:bottom w:val="none" w:sz="0" w:space="0" w:color="auto"/>
        <w:right w:val="none" w:sz="0" w:space="0" w:color="auto"/>
      </w:divBdr>
    </w:div>
    <w:div w:id="21315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grants/grants-management/post-award-amend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6977-13FA-4861-BE3C-F8BEF713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Valladares, Troy (SAMHSA/OFR) (CTR)</dc:creator>
  <cp:keywords/>
  <dc:description/>
  <cp:lastModifiedBy>Sharon Levine-Sealy</cp:lastModifiedBy>
  <cp:revision>2</cp:revision>
  <dcterms:created xsi:type="dcterms:W3CDTF">2020-03-24T22:17:00Z</dcterms:created>
  <dcterms:modified xsi:type="dcterms:W3CDTF">2020-03-24T22:17:00Z</dcterms:modified>
</cp:coreProperties>
</file>